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09D6A" w14:textId="77777777" w:rsidR="00E27BAA" w:rsidRDefault="00E27BAA" w:rsidP="00E27BAA"/>
    <w:p w14:paraId="3363DA2E" w14:textId="77777777" w:rsidR="00E27BAA" w:rsidRDefault="00E27BAA" w:rsidP="00E27BAA"/>
    <w:p w14:paraId="18B5D521" w14:textId="77777777" w:rsidR="00E27BAA" w:rsidRDefault="00E27BAA" w:rsidP="00E27BAA"/>
    <w:p w14:paraId="12BE123B" w14:textId="77777777" w:rsidR="00E27BAA" w:rsidRDefault="00E27BAA" w:rsidP="00E27BAA"/>
    <w:p w14:paraId="20CE209A" w14:textId="77777777" w:rsidR="00E27BAA" w:rsidRDefault="00E27BAA" w:rsidP="00E27BAA"/>
    <w:p w14:paraId="1EC56C25" w14:textId="77777777" w:rsidR="00E27BAA" w:rsidRDefault="00E27BAA" w:rsidP="00E27BAA"/>
    <w:p w14:paraId="52104619" w14:textId="66BC936C" w:rsidR="00480F30" w:rsidRDefault="005324A5" w:rsidP="00480F30">
      <w:pPr>
        <w:jc w:val="right"/>
        <w:rPr>
          <w:rFonts w:ascii="Arial" w:hAnsi="Arial" w:cs="Arial"/>
          <w:noProof/>
          <w:lang w:eastAsia="en-GB"/>
        </w:rPr>
      </w:pPr>
      <w:r>
        <w:rPr>
          <w:rFonts w:ascii="Arial" w:hAnsi="Arial" w:cs="Arial"/>
          <w:noProof/>
        </w:rPr>
        <w:t xml:space="preserve">Communities and Partenrships </w:t>
      </w:r>
    </w:p>
    <w:p w14:paraId="555DFC5B" w14:textId="43A126BF" w:rsidR="00480F30" w:rsidRDefault="005324A5" w:rsidP="00480F30">
      <w:pPr>
        <w:jc w:val="right"/>
        <w:rPr>
          <w:rFonts w:ascii="Arial" w:hAnsi="Arial" w:cs="Arial"/>
          <w:noProof/>
        </w:rPr>
      </w:pPr>
      <w:r>
        <w:rPr>
          <w:rFonts w:ascii="Arial" w:hAnsi="Arial" w:cs="Arial"/>
          <w:noProof/>
        </w:rPr>
        <w:t xml:space="preserve">South Wales Police Headquarters </w:t>
      </w:r>
    </w:p>
    <w:p w14:paraId="11A70FA5" w14:textId="719E65E4" w:rsidR="00480F30" w:rsidRDefault="005324A5" w:rsidP="00480F30">
      <w:pPr>
        <w:jc w:val="right"/>
        <w:rPr>
          <w:rFonts w:ascii="Arial" w:hAnsi="Arial" w:cs="Arial"/>
          <w:noProof/>
        </w:rPr>
      </w:pPr>
      <w:r>
        <w:rPr>
          <w:rFonts w:ascii="Arial" w:hAnsi="Arial" w:cs="Arial"/>
          <w:noProof/>
        </w:rPr>
        <w:t>Bridgend</w:t>
      </w:r>
    </w:p>
    <w:p w14:paraId="69E7919E" w14:textId="77777777" w:rsidR="00480F30" w:rsidRDefault="00480F30" w:rsidP="00480F30">
      <w:pPr>
        <w:jc w:val="right"/>
        <w:rPr>
          <w:rFonts w:ascii="Arial" w:hAnsi="Arial" w:cs="Arial"/>
          <w:noProof/>
        </w:rPr>
      </w:pPr>
    </w:p>
    <w:p w14:paraId="3292D3AF" w14:textId="129E49AD" w:rsidR="00480F30" w:rsidRDefault="005324A5" w:rsidP="00480F30">
      <w:pPr>
        <w:jc w:val="right"/>
        <w:rPr>
          <w:rFonts w:ascii="Arial" w:hAnsi="Arial" w:cs="Arial"/>
          <w:noProof/>
        </w:rPr>
      </w:pPr>
      <w:r>
        <w:rPr>
          <w:rFonts w:ascii="Arial" w:hAnsi="Arial" w:cs="Arial"/>
          <w:noProof/>
        </w:rPr>
        <w:t>Julie.odgers2</w:t>
      </w:r>
      <w:r w:rsidR="00480F30">
        <w:rPr>
          <w:rFonts w:ascii="Arial" w:hAnsi="Arial" w:cs="Arial"/>
          <w:noProof/>
        </w:rPr>
        <w:t>@south-wales.police.uk</w:t>
      </w:r>
    </w:p>
    <w:p w14:paraId="45CF9F97" w14:textId="77777777" w:rsidR="00480F30" w:rsidRDefault="00480F30" w:rsidP="00480F30">
      <w:pPr>
        <w:jc w:val="right"/>
        <w:rPr>
          <w:rFonts w:ascii="Arial" w:hAnsi="Arial" w:cs="Arial"/>
          <w:noProof/>
        </w:rPr>
      </w:pPr>
    </w:p>
    <w:p w14:paraId="492A347A" w14:textId="1B10CBCE" w:rsidR="00480F30" w:rsidRDefault="005324A5" w:rsidP="00480F30">
      <w:pPr>
        <w:jc w:val="right"/>
        <w:rPr>
          <w:rFonts w:ascii="Arial" w:hAnsi="Arial" w:cs="Arial"/>
          <w:noProof/>
        </w:rPr>
      </w:pPr>
      <w:r>
        <w:rPr>
          <w:rFonts w:ascii="Arial" w:hAnsi="Arial" w:cs="Arial"/>
          <w:noProof/>
        </w:rPr>
        <w:t>15</w:t>
      </w:r>
      <w:r w:rsidRPr="005324A5">
        <w:rPr>
          <w:rFonts w:ascii="Arial" w:hAnsi="Arial" w:cs="Arial"/>
          <w:noProof/>
          <w:vertAlign w:val="superscript"/>
        </w:rPr>
        <w:t>th</w:t>
      </w:r>
      <w:r>
        <w:rPr>
          <w:rFonts w:ascii="Arial" w:hAnsi="Arial" w:cs="Arial"/>
          <w:noProof/>
        </w:rPr>
        <w:t xml:space="preserve"> Septemeber </w:t>
      </w:r>
      <w:r w:rsidR="00480F30">
        <w:rPr>
          <w:rFonts w:ascii="Arial" w:hAnsi="Arial" w:cs="Arial"/>
          <w:noProof/>
        </w:rPr>
        <w:t>202</w:t>
      </w:r>
      <w:r>
        <w:rPr>
          <w:rFonts w:ascii="Arial" w:hAnsi="Arial" w:cs="Arial"/>
          <w:noProof/>
        </w:rPr>
        <w:t>2</w:t>
      </w:r>
    </w:p>
    <w:p w14:paraId="4B07346B" w14:textId="5E98A88A" w:rsidR="00BA4796" w:rsidRDefault="00BA4796" w:rsidP="00480F30">
      <w:pPr>
        <w:jc w:val="right"/>
        <w:rPr>
          <w:rFonts w:ascii="Arial" w:hAnsi="Arial" w:cs="Arial"/>
          <w:noProof/>
        </w:rPr>
      </w:pPr>
    </w:p>
    <w:p w14:paraId="128953FC" w14:textId="77777777" w:rsidR="00E46E3B" w:rsidRDefault="00E46E3B" w:rsidP="003C1E86">
      <w:pPr>
        <w:rPr>
          <w:rFonts w:ascii="Arial" w:hAnsi="Arial" w:cs="Arial"/>
          <w:noProof/>
        </w:rPr>
      </w:pPr>
    </w:p>
    <w:p w14:paraId="592E6671" w14:textId="77777777" w:rsidR="00E46E3B" w:rsidRDefault="00E46E3B" w:rsidP="003C1E86">
      <w:pPr>
        <w:rPr>
          <w:rFonts w:ascii="Arial" w:hAnsi="Arial" w:cs="Arial"/>
          <w:noProof/>
        </w:rPr>
      </w:pPr>
    </w:p>
    <w:p w14:paraId="10B20D2E" w14:textId="3967AB96" w:rsidR="005324A5" w:rsidRDefault="005324A5" w:rsidP="003C1E86">
      <w:pPr>
        <w:rPr>
          <w:rFonts w:ascii="Arial" w:hAnsi="Arial" w:cs="Arial"/>
          <w:noProof/>
        </w:rPr>
      </w:pPr>
      <w:r>
        <w:rPr>
          <w:rFonts w:ascii="Arial" w:hAnsi="Arial" w:cs="Arial"/>
          <w:noProof/>
        </w:rPr>
        <w:t xml:space="preserve">Shafquat Zahoor planner in charge </w:t>
      </w:r>
    </w:p>
    <w:p w14:paraId="6FFA605B" w14:textId="77777777" w:rsidR="005324A5" w:rsidRDefault="005324A5" w:rsidP="003C1E86">
      <w:pPr>
        <w:rPr>
          <w:rFonts w:ascii="Arial" w:hAnsi="Arial" w:cs="Arial"/>
          <w:noProof/>
        </w:rPr>
      </w:pPr>
      <w:r>
        <w:rPr>
          <w:rFonts w:ascii="Arial" w:hAnsi="Arial" w:cs="Arial"/>
          <w:noProof/>
        </w:rPr>
        <w:t>Vale of Galmorgan Council planning department</w:t>
      </w:r>
    </w:p>
    <w:p w14:paraId="30FABCE1" w14:textId="5852249E" w:rsidR="005324A5" w:rsidRDefault="005324A5" w:rsidP="003C1E86">
      <w:pPr>
        <w:rPr>
          <w:rFonts w:ascii="Arial" w:hAnsi="Arial" w:cs="Arial"/>
          <w:noProof/>
        </w:rPr>
      </w:pPr>
      <w:r>
        <w:rPr>
          <w:rFonts w:ascii="Arial" w:hAnsi="Arial" w:cs="Arial"/>
          <w:noProof/>
        </w:rPr>
        <w:t xml:space="preserve">Barry  </w:t>
      </w:r>
    </w:p>
    <w:p w14:paraId="1DFEDAE7" w14:textId="77777777" w:rsidR="005324A5" w:rsidRDefault="005324A5" w:rsidP="003C1E86">
      <w:pPr>
        <w:rPr>
          <w:rFonts w:ascii="Arial" w:hAnsi="Arial" w:cs="Arial"/>
          <w:noProof/>
        </w:rPr>
      </w:pPr>
    </w:p>
    <w:p w14:paraId="5D7FB2CA" w14:textId="77777777" w:rsidR="005324A5" w:rsidRDefault="005324A5" w:rsidP="003C1E86">
      <w:pPr>
        <w:rPr>
          <w:rFonts w:ascii="Arial" w:hAnsi="Arial" w:cs="Arial"/>
          <w:noProof/>
        </w:rPr>
      </w:pPr>
    </w:p>
    <w:p w14:paraId="61593B19" w14:textId="77777777" w:rsidR="005324A5" w:rsidRDefault="005324A5" w:rsidP="003C1E86">
      <w:pPr>
        <w:rPr>
          <w:rFonts w:ascii="Arial" w:hAnsi="Arial" w:cs="Arial"/>
          <w:noProof/>
        </w:rPr>
      </w:pPr>
    </w:p>
    <w:p w14:paraId="157EB73A" w14:textId="41146FCF" w:rsidR="003C1E86" w:rsidRDefault="003C1E86" w:rsidP="003C1E86">
      <w:pPr>
        <w:rPr>
          <w:rFonts w:ascii="Arial" w:hAnsi="Arial" w:cs="Arial"/>
          <w:noProof/>
          <w:lang w:eastAsia="en-GB"/>
        </w:rPr>
      </w:pPr>
      <w:r>
        <w:rPr>
          <w:rFonts w:ascii="Arial" w:hAnsi="Arial" w:cs="Arial"/>
          <w:noProof/>
        </w:rPr>
        <w:t xml:space="preserve">Dear </w:t>
      </w:r>
      <w:r w:rsidR="005324A5">
        <w:rPr>
          <w:rFonts w:ascii="Arial" w:hAnsi="Arial" w:cs="Arial"/>
          <w:noProof/>
        </w:rPr>
        <w:t xml:space="preserve">Shafquat,  </w:t>
      </w:r>
    </w:p>
    <w:p w14:paraId="3947F5A7" w14:textId="0947E135" w:rsidR="003C1E86" w:rsidRDefault="003C1E86" w:rsidP="003C1E86">
      <w:pPr>
        <w:rPr>
          <w:rFonts w:ascii="Arial" w:hAnsi="Arial" w:cs="Arial"/>
          <w:noProof/>
        </w:rPr>
      </w:pPr>
    </w:p>
    <w:p w14:paraId="447B7B00" w14:textId="61B0B2A2" w:rsidR="005324A5" w:rsidRDefault="00D40AC5" w:rsidP="00D40AC5">
      <w:pPr>
        <w:jc w:val="center"/>
        <w:rPr>
          <w:rFonts w:ascii="Arial" w:hAnsi="Arial" w:cs="Arial"/>
          <w:b/>
          <w:noProof/>
          <w:u w:val="single"/>
        </w:rPr>
      </w:pPr>
      <w:r>
        <w:rPr>
          <w:rFonts w:ascii="Arial" w:hAnsi="Arial" w:cs="Arial"/>
          <w:b/>
          <w:noProof/>
          <w:u w:val="single"/>
        </w:rPr>
        <w:t>R</w:t>
      </w:r>
      <w:r w:rsidR="005324A5">
        <w:rPr>
          <w:rFonts w:ascii="Arial" w:hAnsi="Arial" w:cs="Arial"/>
          <w:b/>
          <w:noProof/>
          <w:u w:val="single"/>
        </w:rPr>
        <w:t>E</w:t>
      </w:r>
      <w:r>
        <w:rPr>
          <w:rFonts w:ascii="Arial" w:hAnsi="Arial" w:cs="Arial"/>
          <w:b/>
          <w:noProof/>
          <w:u w:val="single"/>
        </w:rPr>
        <w:t>:</w:t>
      </w:r>
      <w:r w:rsidR="005324A5">
        <w:rPr>
          <w:rFonts w:ascii="Arial" w:hAnsi="Arial" w:cs="Arial"/>
          <w:b/>
          <w:noProof/>
          <w:u w:val="single"/>
        </w:rPr>
        <w:t xml:space="preserve"> PLANNING APPLICATION NUMBER 2022/00958/FUL RESIDENTIAL DEVELOPMENT OF UP TO 105 DWELLINGS, OPEN SPACE AND ASSOCIATED HIGHWAYS AND DRAINAGE LAND BETWEEEN WINDMILL LANE AND ST ATHANS ROAD, COWBRIDGE.</w:t>
      </w:r>
    </w:p>
    <w:p w14:paraId="09C23DF0" w14:textId="52B9DE14" w:rsidR="005324A5" w:rsidRDefault="005324A5" w:rsidP="00D40AC5">
      <w:pPr>
        <w:jc w:val="center"/>
        <w:rPr>
          <w:rFonts w:ascii="Arial" w:hAnsi="Arial" w:cs="Arial"/>
          <w:b/>
          <w:noProof/>
          <w:u w:val="single"/>
        </w:rPr>
      </w:pPr>
    </w:p>
    <w:p w14:paraId="3F897570" w14:textId="176B312B" w:rsidR="005324A5" w:rsidRDefault="005324A5" w:rsidP="00D40AC5">
      <w:pPr>
        <w:jc w:val="center"/>
        <w:rPr>
          <w:rFonts w:ascii="Arial" w:hAnsi="Arial" w:cs="Arial"/>
          <w:b/>
          <w:noProof/>
          <w:u w:val="single"/>
        </w:rPr>
      </w:pPr>
    </w:p>
    <w:p w14:paraId="1B8A3A89" w14:textId="6AF55C91" w:rsidR="009968F0" w:rsidRDefault="009968F0" w:rsidP="009968F0">
      <w:pPr>
        <w:rPr>
          <w:rFonts w:ascii="Arial" w:hAnsi="Arial" w:cs="Arial"/>
          <w:bCs/>
          <w:noProof/>
        </w:rPr>
      </w:pPr>
      <w:r>
        <w:rPr>
          <w:rFonts w:ascii="Arial" w:hAnsi="Arial" w:cs="Arial"/>
          <w:bCs/>
          <w:noProof/>
        </w:rPr>
        <w:t>South Wales Police do not object to this application but would ask that the following recommendations are included on the the development.</w:t>
      </w:r>
    </w:p>
    <w:p w14:paraId="20F447A1" w14:textId="77777777" w:rsidR="009968F0" w:rsidRDefault="009968F0" w:rsidP="009968F0">
      <w:pPr>
        <w:rPr>
          <w:rFonts w:ascii="Arial" w:hAnsi="Arial" w:cs="Arial"/>
          <w:bCs/>
          <w:noProof/>
        </w:rPr>
      </w:pPr>
    </w:p>
    <w:p w14:paraId="566CA542" w14:textId="1930015B" w:rsidR="009968F0" w:rsidRDefault="009968F0" w:rsidP="009968F0">
      <w:pPr>
        <w:rPr>
          <w:rFonts w:ascii="Arial" w:hAnsi="Arial" w:cs="Arial"/>
          <w:bCs/>
          <w:noProof/>
        </w:rPr>
      </w:pPr>
      <w:r>
        <w:rPr>
          <w:rFonts w:ascii="Arial" w:hAnsi="Arial" w:cs="Arial"/>
          <w:bCs/>
          <w:noProof/>
        </w:rPr>
        <w:t xml:space="preserve">South Wales Police would welcome working with the developer in order to achive a  Secured by Design gold award as described in the Design and access statement. The response is based on the Design and access statement and plans dated August 2022.      </w:t>
      </w:r>
    </w:p>
    <w:p w14:paraId="210CB08B" w14:textId="77777777" w:rsidR="009968F0" w:rsidRDefault="009968F0" w:rsidP="009968F0">
      <w:pPr>
        <w:rPr>
          <w:rFonts w:ascii="Arial" w:hAnsi="Arial" w:cs="Arial"/>
          <w:bCs/>
          <w:noProof/>
        </w:rPr>
      </w:pPr>
    </w:p>
    <w:p w14:paraId="7EDD769F" w14:textId="77777777" w:rsidR="009968F0" w:rsidRDefault="009968F0" w:rsidP="009968F0">
      <w:pPr>
        <w:rPr>
          <w:rFonts w:ascii="Arial" w:hAnsi="Arial" w:cs="Arial"/>
          <w:bCs/>
          <w:noProof/>
        </w:rPr>
      </w:pPr>
      <w:r w:rsidRPr="00810B14">
        <w:rPr>
          <w:rFonts w:ascii="Arial" w:hAnsi="Arial" w:cs="Arial"/>
          <w:b/>
          <w:noProof/>
          <w:u w:val="single"/>
        </w:rPr>
        <w:t>Outline</w:t>
      </w:r>
      <w:r>
        <w:rPr>
          <w:rFonts w:ascii="Arial" w:hAnsi="Arial" w:cs="Arial"/>
          <w:bCs/>
          <w:noProof/>
        </w:rPr>
        <w:t xml:space="preserve">: </w:t>
      </w:r>
    </w:p>
    <w:p w14:paraId="111C9F76" w14:textId="77777777" w:rsidR="009968F0" w:rsidRDefault="009968F0" w:rsidP="009968F0">
      <w:pPr>
        <w:rPr>
          <w:rFonts w:ascii="Arial" w:hAnsi="Arial" w:cs="Arial"/>
          <w:bCs/>
          <w:noProof/>
        </w:rPr>
      </w:pPr>
    </w:p>
    <w:p w14:paraId="121E2259" w14:textId="37FB5AEB" w:rsidR="009968F0" w:rsidRDefault="009968F0" w:rsidP="009968F0">
      <w:pPr>
        <w:rPr>
          <w:rFonts w:ascii="Arial" w:hAnsi="Arial" w:cs="Arial"/>
          <w:bCs/>
          <w:noProof/>
        </w:rPr>
      </w:pPr>
      <w:r>
        <w:rPr>
          <w:rFonts w:ascii="Arial" w:hAnsi="Arial" w:cs="Arial"/>
          <w:bCs/>
          <w:noProof/>
        </w:rPr>
        <w:t>The propsed site is for 105 units, open space and highways at land betweeen Windmill lane and St Athans Road, Cowbridge.</w:t>
      </w:r>
    </w:p>
    <w:p w14:paraId="291877D1" w14:textId="77777777" w:rsidR="009968F0" w:rsidRDefault="009968F0" w:rsidP="009968F0">
      <w:pPr>
        <w:rPr>
          <w:rFonts w:ascii="Arial" w:hAnsi="Arial" w:cs="Arial"/>
          <w:bCs/>
          <w:noProof/>
        </w:rPr>
      </w:pPr>
    </w:p>
    <w:p w14:paraId="2AB94B58" w14:textId="77777777" w:rsidR="009968F0" w:rsidRDefault="009968F0" w:rsidP="009968F0">
      <w:pPr>
        <w:rPr>
          <w:rFonts w:ascii="Arial" w:hAnsi="Arial" w:cs="Arial"/>
          <w:b/>
          <w:noProof/>
          <w:u w:val="single"/>
        </w:rPr>
      </w:pPr>
    </w:p>
    <w:p w14:paraId="448EB66B" w14:textId="77777777" w:rsidR="00E46E3B" w:rsidRDefault="00E46E3B" w:rsidP="009968F0">
      <w:pPr>
        <w:rPr>
          <w:rFonts w:ascii="Arial" w:hAnsi="Arial" w:cs="Arial"/>
          <w:b/>
          <w:noProof/>
          <w:u w:val="single"/>
        </w:rPr>
      </w:pPr>
    </w:p>
    <w:p w14:paraId="38B6F6A0" w14:textId="77777777" w:rsidR="00E46E3B" w:rsidRDefault="00E46E3B" w:rsidP="009968F0">
      <w:pPr>
        <w:rPr>
          <w:rFonts w:ascii="Arial" w:hAnsi="Arial" w:cs="Arial"/>
          <w:b/>
          <w:noProof/>
          <w:u w:val="single"/>
        </w:rPr>
      </w:pPr>
    </w:p>
    <w:p w14:paraId="218C2E36" w14:textId="31F90163" w:rsidR="009968F0" w:rsidRDefault="009968F0" w:rsidP="009968F0">
      <w:pPr>
        <w:rPr>
          <w:rFonts w:ascii="Arial" w:hAnsi="Arial" w:cs="Arial"/>
          <w:bCs/>
          <w:noProof/>
        </w:rPr>
      </w:pPr>
      <w:r w:rsidRPr="00235458">
        <w:rPr>
          <w:rFonts w:ascii="Arial" w:hAnsi="Arial" w:cs="Arial"/>
          <w:b/>
          <w:noProof/>
          <w:u w:val="single"/>
        </w:rPr>
        <w:lastRenderedPageBreak/>
        <w:t>Crime</w:t>
      </w:r>
      <w:r>
        <w:rPr>
          <w:rFonts w:ascii="Arial" w:hAnsi="Arial" w:cs="Arial"/>
          <w:bCs/>
          <w:noProof/>
        </w:rPr>
        <w:t>:</w:t>
      </w:r>
    </w:p>
    <w:p w14:paraId="19D58CC9" w14:textId="77777777" w:rsidR="009968F0" w:rsidRDefault="009968F0" w:rsidP="009968F0">
      <w:pPr>
        <w:rPr>
          <w:rFonts w:ascii="Arial" w:hAnsi="Arial" w:cs="Arial"/>
          <w:bCs/>
          <w:noProof/>
        </w:rPr>
      </w:pPr>
    </w:p>
    <w:p w14:paraId="3086B338" w14:textId="5E2032C9" w:rsidR="009968F0" w:rsidRDefault="009968F0" w:rsidP="009968F0">
      <w:pPr>
        <w:rPr>
          <w:rFonts w:ascii="Arial" w:hAnsi="Arial" w:cs="Arial"/>
          <w:bCs/>
          <w:noProof/>
        </w:rPr>
      </w:pPr>
      <w:r>
        <w:rPr>
          <w:rFonts w:ascii="Arial" w:hAnsi="Arial" w:cs="Arial"/>
          <w:bCs/>
          <w:noProof/>
        </w:rPr>
        <w:t xml:space="preserve">For the six months January 2022 – June 2022 </w:t>
      </w:r>
      <w:r w:rsidRPr="0047587A">
        <w:rPr>
          <w:rFonts w:ascii="Arial" w:hAnsi="Arial" w:cs="Arial"/>
          <w:b/>
          <w:noProof/>
        </w:rPr>
        <w:t>12 crimes</w:t>
      </w:r>
      <w:r>
        <w:rPr>
          <w:rFonts w:ascii="Arial" w:hAnsi="Arial" w:cs="Arial"/>
          <w:bCs/>
          <w:noProof/>
        </w:rPr>
        <w:t xml:space="preserve"> were receorded in the immediate area (POLICE.UK) is was recorded as follows: </w:t>
      </w:r>
    </w:p>
    <w:p w14:paraId="144940FC" w14:textId="77777777" w:rsidR="00E46E3B" w:rsidRDefault="00E46E3B" w:rsidP="009968F0">
      <w:pPr>
        <w:rPr>
          <w:rFonts w:ascii="Arial" w:hAnsi="Arial" w:cs="Arial"/>
          <w:bCs/>
          <w:noProof/>
        </w:rPr>
      </w:pPr>
    </w:p>
    <w:tbl>
      <w:tblPr>
        <w:tblStyle w:val="TableGrid"/>
        <w:tblW w:w="0" w:type="auto"/>
        <w:tblLook w:val="04A0" w:firstRow="1" w:lastRow="0" w:firstColumn="1" w:lastColumn="0" w:noHBand="0" w:noVBand="1"/>
      </w:tblPr>
      <w:tblGrid>
        <w:gridCol w:w="4505"/>
        <w:gridCol w:w="4505"/>
      </w:tblGrid>
      <w:tr w:rsidR="009968F0" w14:paraId="3639641A" w14:textId="77777777" w:rsidTr="009968F0">
        <w:tc>
          <w:tcPr>
            <w:tcW w:w="4505" w:type="dxa"/>
          </w:tcPr>
          <w:p w14:paraId="77CDD807" w14:textId="02F62627" w:rsidR="009968F0" w:rsidRDefault="009968F0" w:rsidP="009968F0">
            <w:pPr>
              <w:rPr>
                <w:rFonts w:ascii="Arial" w:hAnsi="Arial" w:cs="Arial"/>
                <w:bCs/>
                <w:noProof/>
              </w:rPr>
            </w:pPr>
            <w:r>
              <w:rPr>
                <w:rFonts w:ascii="Arial" w:hAnsi="Arial" w:cs="Arial"/>
                <w:bCs/>
                <w:noProof/>
              </w:rPr>
              <w:t xml:space="preserve">Public Order   </w:t>
            </w:r>
          </w:p>
        </w:tc>
        <w:tc>
          <w:tcPr>
            <w:tcW w:w="4505" w:type="dxa"/>
          </w:tcPr>
          <w:p w14:paraId="2EE58559" w14:textId="382252FA" w:rsidR="009968F0" w:rsidRDefault="009968F0" w:rsidP="009968F0">
            <w:pPr>
              <w:rPr>
                <w:rFonts w:ascii="Arial" w:hAnsi="Arial" w:cs="Arial"/>
                <w:bCs/>
                <w:noProof/>
              </w:rPr>
            </w:pPr>
            <w:r>
              <w:rPr>
                <w:rFonts w:ascii="Arial" w:hAnsi="Arial" w:cs="Arial"/>
                <w:bCs/>
                <w:noProof/>
              </w:rPr>
              <w:t>4</w:t>
            </w:r>
          </w:p>
        </w:tc>
      </w:tr>
      <w:tr w:rsidR="009968F0" w14:paraId="59D192C9" w14:textId="77777777" w:rsidTr="009968F0">
        <w:tc>
          <w:tcPr>
            <w:tcW w:w="4505" w:type="dxa"/>
          </w:tcPr>
          <w:p w14:paraId="52C1F8D5" w14:textId="3CDE085F" w:rsidR="009968F0" w:rsidRDefault="009968F0" w:rsidP="009968F0">
            <w:pPr>
              <w:rPr>
                <w:rFonts w:ascii="Arial" w:hAnsi="Arial" w:cs="Arial"/>
                <w:bCs/>
                <w:noProof/>
              </w:rPr>
            </w:pPr>
            <w:r>
              <w:rPr>
                <w:rFonts w:ascii="Arial" w:hAnsi="Arial" w:cs="Arial"/>
                <w:bCs/>
                <w:noProof/>
              </w:rPr>
              <w:t xml:space="preserve">Criminal Damage </w:t>
            </w:r>
          </w:p>
        </w:tc>
        <w:tc>
          <w:tcPr>
            <w:tcW w:w="4505" w:type="dxa"/>
          </w:tcPr>
          <w:p w14:paraId="7673F6D7" w14:textId="2CF3E89F" w:rsidR="009968F0" w:rsidRDefault="009968F0" w:rsidP="009968F0">
            <w:pPr>
              <w:rPr>
                <w:rFonts w:ascii="Arial" w:hAnsi="Arial" w:cs="Arial"/>
                <w:bCs/>
                <w:noProof/>
              </w:rPr>
            </w:pPr>
            <w:r>
              <w:rPr>
                <w:rFonts w:ascii="Arial" w:hAnsi="Arial" w:cs="Arial"/>
                <w:bCs/>
                <w:noProof/>
              </w:rPr>
              <w:t>1</w:t>
            </w:r>
          </w:p>
        </w:tc>
      </w:tr>
      <w:tr w:rsidR="009968F0" w14:paraId="50CD299D" w14:textId="77777777" w:rsidTr="009968F0">
        <w:tc>
          <w:tcPr>
            <w:tcW w:w="4505" w:type="dxa"/>
          </w:tcPr>
          <w:p w14:paraId="57F90C73" w14:textId="63C3289D" w:rsidR="009968F0" w:rsidRDefault="009968F0" w:rsidP="009968F0">
            <w:pPr>
              <w:rPr>
                <w:rFonts w:ascii="Arial" w:hAnsi="Arial" w:cs="Arial"/>
                <w:bCs/>
                <w:noProof/>
              </w:rPr>
            </w:pPr>
            <w:r>
              <w:rPr>
                <w:rFonts w:ascii="Arial" w:hAnsi="Arial" w:cs="Arial"/>
                <w:bCs/>
                <w:noProof/>
              </w:rPr>
              <w:t xml:space="preserve">Shoplifting </w:t>
            </w:r>
          </w:p>
        </w:tc>
        <w:tc>
          <w:tcPr>
            <w:tcW w:w="4505" w:type="dxa"/>
          </w:tcPr>
          <w:p w14:paraId="085F730B" w14:textId="50FA0280" w:rsidR="009968F0" w:rsidRDefault="009968F0" w:rsidP="009968F0">
            <w:pPr>
              <w:rPr>
                <w:rFonts w:ascii="Arial" w:hAnsi="Arial" w:cs="Arial"/>
                <w:bCs/>
                <w:noProof/>
              </w:rPr>
            </w:pPr>
            <w:r>
              <w:rPr>
                <w:rFonts w:ascii="Arial" w:hAnsi="Arial" w:cs="Arial"/>
                <w:bCs/>
                <w:noProof/>
              </w:rPr>
              <w:t>1</w:t>
            </w:r>
          </w:p>
        </w:tc>
      </w:tr>
      <w:tr w:rsidR="009968F0" w14:paraId="2DA69EB4" w14:textId="77777777" w:rsidTr="009968F0">
        <w:tc>
          <w:tcPr>
            <w:tcW w:w="4505" w:type="dxa"/>
          </w:tcPr>
          <w:p w14:paraId="69C243D9" w14:textId="7F165740" w:rsidR="009968F0" w:rsidRDefault="009968F0" w:rsidP="009968F0">
            <w:pPr>
              <w:rPr>
                <w:rFonts w:ascii="Arial" w:hAnsi="Arial" w:cs="Arial"/>
                <w:bCs/>
                <w:noProof/>
              </w:rPr>
            </w:pPr>
            <w:r>
              <w:rPr>
                <w:rFonts w:ascii="Arial" w:hAnsi="Arial" w:cs="Arial"/>
                <w:bCs/>
                <w:noProof/>
              </w:rPr>
              <w:t xml:space="preserve">Other theft </w:t>
            </w:r>
          </w:p>
        </w:tc>
        <w:tc>
          <w:tcPr>
            <w:tcW w:w="4505" w:type="dxa"/>
          </w:tcPr>
          <w:p w14:paraId="5CB1D78A" w14:textId="00B69CFA" w:rsidR="009968F0" w:rsidRDefault="0047587A" w:rsidP="009968F0">
            <w:pPr>
              <w:rPr>
                <w:rFonts w:ascii="Arial" w:hAnsi="Arial" w:cs="Arial"/>
                <w:bCs/>
                <w:noProof/>
              </w:rPr>
            </w:pPr>
            <w:r>
              <w:rPr>
                <w:rFonts w:ascii="Arial" w:hAnsi="Arial" w:cs="Arial"/>
                <w:bCs/>
                <w:noProof/>
              </w:rPr>
              <w:t>1</w:t>
            </w:r>
          </w:p>
        </w:tc>
      </w:tr>
      <w:tr w:rsidR="009968F0" w14:paraId="2CFE16E8" w14:textId="77777777" w:rsidTr="009968F0">
        <w:tc>
          <w:tcPr>
            <w:tcW w:w="4505" w:type="dxa"/>
          </w:tcPr>
          <w:p w14:paraId="6C232380" w14:textId="537CC6CC" w:rsidR="009968F0" w:rsidRDefault="0047587A" w:rsidP="009968F0">
            <w:pPr>
              <w:rPr>
                <w:rFonts w:ascii="Arial" w:hAnsi="Arial" w:cs="Arial"/>
                <w:bCs/>
                <w:noProof/>
              </w:rPr>
            </w:pPr>
            <w:r>
              <w:rPr>
                <w:rFonts w:ascii="Arial" w:hAnsi="Arial" w:cs="Arial"/>
                <w:bCs/>
                <w:noProof/>
              </w:rPr>
              <w:t xml:space="preserve">Anti social behaviour </w:t>
            </w:r>
          </w:p>
        </w:tc>
        <w:tc>
          <w:tcPr>
            <w:tcW w:w="4505" w:type="dxa"/>
          </w:tcPr>
          <w:p w14:paraId="1B15C39D" w14:textId="74E36E40" w:rsidR="009968F0" w:rsidRDefault="0047587A" w:rsidP="009968F0">
            <w:pPr>
              <w:rPr>
                <w:rFonts w:ascii="Arial" w:hAnsi="Arial" w:cs="Arial"/>
                <w:bCs/>
                <w:noProof/>
              </w:rPr>
            </w:pPr>
            <w:r>
              <w:rPr>
                <w:rFonts w:ascii="Arial" w:hAnsi="Arial" w:cs="Arial"/>
                <w:bCs/>
                <w:noProof/>
              </w:rPr>
              <w:t>1</w:t>
            </w:r>
          </w:p>
        </w:tc>
      </w:tr>
      <w:tr w:rsidR="009968F0" w14:paraId="354179C2" w14:textId="77777777" w:rsidTr="009968F0">
        <w:tc>
          <w:tcPr>
            <w:tcW w:w="4505" w:type="dxa"/>
          </w:tcPr>
          <w:p w14:paraId="2AC196F4" w14:textId="3F77CBE4" w:rsidR="009968F0" w:rsidRDefault="0047587A" w:rsidP="009968F0">
            <w:pPr>
              <w:rPr>
                <w:rFonts w:ascii="Arial" w:hAnsi="Arial" w:cs="Arial"/>
                <w:bCs/>
                <w:noProof/>
              </w:rPr>
            </w:pPr>
            <w:r>
              <w:rPr>
                <w:rFonts w:ascii="Arial" w:hAnsi="Arial" w:cs="Arial"/>
                <w:bCs/>
                <w:noProof/>
              </w:rPr>
              <w:t xml:space="preserve">Violence and sexual offences </w:t>
            </w:r>
          </w:p>
        </w:tc>
        <w:tc>
          <w:tcPr>
            <w:tcW w:w="4505" w:type="dxa"/>
          </w:tcPr>
          <w:p w14:paraId="5FC8CBDB" w14:textId="71D5BC79" w:rsidR="009968F0" w:rsidRDefault="0047587A" w:rsidP="009968F0">
            <w:pPr>
              <w:rPr>
                <w:rFonts w:ascii="Arial" w:hAnsi="Arial" w:cs="Arial"/>
                <w:bCs/>
                <w:noProof/>
              </w:rPr>
            </w:pPr>
            <w:r>
              <w:rPr>
                <w:rFonts w:ascii="Arial" w:hAnsi="Arial" w:cs="Arial"/>
                <w:bCs/>
                <w:noProof/>
              </w:rPr>
              <w:t>4</w:t>
            </w:r>
          </w:p>
        </w:tc>
      </w:tr>
      <w:tr w:rsidR="009968F0" w14:paraId="19C23929" w14:textId="77777777" w:rsidTr="009968F0">
        <w:tc>
          <w:tcPr>
            <w:tcW w:w="4505" w:type="dxa"/>
          </w:tcPr>
          <w:p w14:paraId="2BE8E237" w14:textId="4BB7EFF7" w:rsidR="009968F0" w:rsidRPr="0047587A" w:rsidRDefault="0047587A" w:rsidP="009968F0">
            <w:pPr>
              <w:rPr>
                <w:rFonts w:ascii="Arial" w:hAnsi="Arial" w:cs="Arial"/>
                <w:b/>
                <w:noProof/>
              </w:rPr>
            </w:pPr>
            <w:r w:rsidRPr="0047587A">
              <w:rPr>
                <w:rFonts w:ascii="Arial" w:hAnsi="Arial" w:cs="Arial"/>
                <w:b/>
                <w:noProof/>
              </w:rPr>
              <w:t xml:space="preserve">TOTAL </w:t>
            </w:r>
          </w:p>
        </w:tc>
        <w:tc>
          <w:tcPr>
            <w:tcW w:w="4505" w:type="dxa"/>
          </w:tcPr>
          <w:p w14:paraId="203B308C" w14:textId="0C36B7EA" w:rsidR="009968F0" w:rsidRPr="0047587A" w:rsidRDefault="0047587A" w:rsidP="009968F0">
            <w:pPr>
              <w:rPr>
                <w:rFonts w:ascii="Arial" w:hAnsi="Arial" w:cs="Arial"/>
                <w:b/>
                <w:noProof/>
              </w:rPr>
            </w:pPr>
            <w:r w:rsidRPr="0047587A">
              <w:rPr>
                <w:rFonts w:ascii="Arial" w:hAnsi="Arial" w:cs="Arial"/>
                <w:b/>
                <w:noProof/>
              </w:rPr>
              <w:t>1</w:t>
            </w:r>
            <w:r>
              <w:rPr>
                <w:rFonts w:ascii="Arial" w:hAnsi="Arial" w:cs="Arial"/>
                <w:b/>
                <w:noProof/>
              </w:rPr>
              <w:t>2</w:t>
            </w:r>
          </w:p>
        </w:tc>
      </w:tr>
    </w:tbl>
    <w:p w14:paraId="3A9627A9" w14:textId="77777777" w:rsidR="009968F0" w:rsidRDefault="009968F0" w:rsidP="009968F0">
      <w:pPr>
        <w:rPr>
          <w:rFonts w:ascii="Arial" w:hAnsi="Arial" w:cs="Arial"/>
          <w:bCs/>
          <w:noProof/>
        </w:rPr>
      </w:pPr>
    </w:p>
    <w:p w14:paraId="042B9ABF" w14:textId="74985F69" w:rsidR="009968F0" w:rsidRPr="00371B39" w:rsidRDefault="009968F0" w:rsidP="009968F0">
      <w:pPr>
        <w:rPr>
          <w:rFonts w:ascii="Arial" w:hAnsi="Arial" w:cs="Arial"/>
          <w:bCs/>
          <w:noProof/>
        </w:rPr>
      </w:pPr>
      <w:r>
        <w:rPr>
          <w:rFonts w:ascii="Arial" w:hAnsi="Arial" w:cs="Arial"/>
          <w:bCs/>
          <w:noProof/>
        </w:rPr>
        <w:t xml:space="preserve"> </w:t>
      </w:r>
    </w:p>
    <w:p w14:paraId="17DC36DB" w14:textId="77777777" w:rsidR="009968F0" w:rsidRDefault="009968F0" w:rsidP="009968F0">
      <w:pPr>
        <w:jc w:val="center"/>
        <w:rPr>
          <w:rFonts w:ascii="Arial" w:hAnsi="Arial" w:cs="Arial"/>
          <w:b/>
          <w:noProof/>
          <w:u w:val="single"/>
        </w:rPr>
      </w:pPr>
      <w:r>
        <w:rPr>
          <w:rFonts w:ascii="Arial" w:hAnsi="Arial" w:cs="Arial"/>
          <w:b/>
          <w:noProof/>
          <w:u w:val="single"/>
        </w:rPr>
        <w:t xml:space="preserve"> </w:t>
      </w:r>
    </w:p>
    <w:p w14:paraId="76311C23" w14:textId="77777777" w:rsidR="009968F0" w:rsidRDefault="009968F0" w:rsidP="009968F0">
      <w:pPr>
        <w:spacing w:after="160" w:line="254" w:lineRule="auto"/>
        <w:rPr>
          <w:rFonts w:ascii="Arial" w:hAnsi="Arial" w:cs="Arial"/>
        </w:rPr>
      </w:pPr>
      <w:r>
        <w:rPr>
          <w:rFonts w:ascii="Arial" w:hAnsi="Arial" w:cs="Arial"/>
          <w:b/>
          <w:bCs/>
          <w:u w:val="single"/>
        </w:rPr>
        <w:t>Site layout:</w:t>
      </w:r>
    </w:p>
    <w:p w14:paraId="060976ED" w14:textId="2D89B60F" w:rsidR="0047587A" w:rsidRDefault="009968F0" w:rsidP="009968F0">
      <w:pPr>
        <w:spacing w:after="160" w:line="254" w:lineRule="auto"/>
        <w:rPr>
          <w:rFonts w:ascii="Arial" w:hAnsi="Arial" w:cs="Arial"/>
        </w:rPr>
      </w:pPr>
      <w:r>
        <w:rPr>
          <w:rFonts w:ascii="Arial" w:hAnsi="Arial" w:cs="Arial"/>
        </w:rPr>
        <w:t xml:space="preserve">The proposal for </w:t>
      </w:r>
      <w:r w:rsidR="0047587A">
        <w:rPr>
          <w:rFonts w:ascii="Arial" w:hAnsi="Arial" w:cs="Arial"/>
        </w:rPr>
        <w:t xml:space="preserve">full planning permission for 105 units, open space that a foot path that leads to Llanquian Close and Tanglewood and highways. </w:t>
      </w:r>
      <w:r w:rsidR="001F788B">
        <w:rPr>
          <w:rFonts w:ascii="Arial" w:hAnsi="Arial" w:cs="Arial"/>
        </w:rPr>
        <w:t xml:space="preserve">There is also a foot path which runs around the edge of the SUD the same advice applies to this.   </w:t>
      </w:r>
    </w:p>
    <w:p w14:paraId="55116DD7" w14:textId="740C18AC" w:rsidR="009968F0" w:rsidRDefault="00C46A66" w:rsidP="009968F0">
      <w:pPr>
        <w:spacing w:after="160" w:line="254" w:lineRule="auto"/>
        <w:rPr>
          <w:rFonts w:ascii="Arial" w:hAnsi="Arial" w:cs="Arial"/>
        </w:rPr>
      </w:pPr>
      <w:r>
        <w:rPr>
          <w:rFonts w:ascii="Arial" w:hAnsi="Arial" w:cs="Arial"/>
        </w:rPr>
        <w:t>Any f</w:t>
      </w:r>
      <w:r w:rsidR="0047587A">
        <w:rPr>
          <w:rFonts w:ascii="Arial" w:hAnsi="Arial" w:cs="Arial"/>
        </w:rPr>
        <w:t>ootpath</w:t>
      </w:r>
      <w:r>
        <w:rPr>
          <w:rFonts w:ascii="Arial" w:hAnsi="Arial" w:cs="Arial"/>
        </w:rPr>
        <w:t>s</w:t>
      </w:r>
      <w:r w:rsidR="0047587A">
        <w:rPr>
          <w:rFonts w:ascii="Arial" w:hAnsi="Arial" w:cs="Arial"/>
        </w:rPr>
        <w:t xml:space="preserve"> should be wide, </w:t>
      </w:r>
      <w:r w:rsidR="001F788B">
        <w:rPr>
          <w:rFonts w:ascii="Arial" w:hAnsi="Arial" w:cs="Arial"/>
        </w:rPr>
        <w:t>straight,</w:t>
      </w:r>
      <w:r w:rsidR="0047587A">
        <w:rPr>
          <w:rFonts w:ascii="Arial" w:hAnsi="Arial" w:cs="Arial"/>
        </w:rPr>
        <w:t xml:space="preserve"> and well-lit and devoid of hiding spaces.      </w:t>
      </w:r>
      <w:r w:rsidR="009968F0">
        <w:rPr>
          <w:rFonts w:ascii="Arial" w:hAnsi="Arial" w:cs="Arial"/>
        </w:rPr>
        <w:t xml:space="preserve"> </w:t>
      </w:r>
    </w:p>
    <w:p w14:paraId="18AFA627" w14:textId="77777777" w:rsidR="009968F0" w:rsidRDefault="009968F0" w:rsidP="009968F0">
      <w:pPr>
        <w:spacing w:after="160" w:line="254" w:lineRule="auto"/>
        <w:rPr>
          <w:rFonts w:ascii="Arial" w:hAnsi="Arial" w:cs="Arial"/>
        </w:rPr>
      </w:pPr>
      <w:r>
        <w:rPr>
          <w:rFonts w:ascii="Arial" w:hAnsi="Arial" w:cs="Arial"/>
        </w:rPr>
        <w:t xml:space="preserve">  </w:t>
      </w:r>
    </w:p>
    <w:p w14:paraId="2585DFDD" w14:textId="77777777" w:rsidR="009968F0" w:rsidRDefault="009968F0" w:rsidP="009968F0">
      <w:pPr>
        <w:spacing w:line="254" w:lineRule="auto"/>
        <w:ind w:left="360"/>
        <w:rPr>
          <w:rFonts w:ascii="Arial" w:hAnsi="Arial" w:cs="Arial"/>
        </w:rPr>
      </w:pPr>
      <w:r>
        <w:rPr>
          <w:rFonts w:ascii="Arial" w:hAnsi="Arial" w:cs="Arial"/>
          <w:b/>
          <w:bCs/>
          <w:u w:val="single"/>
        </w:rPr>
        <w:t>Recommendations</w:t>
      </w:r>
      <w:r>
        <w:rPr>
          <w:rFonts w:ascii="Arial" w:hAnsi="Arial" w:cs="Arial"/>
        </w:rPr>
        <w:t xml:space="preserve">:  </w:t>
      </w:r>
    </w:p>
    <w:p w14:paraId="1BE9F5E2" w14:textId="77777777" w:rsidR="009968F0" w:rsidRDefault="009968F0" w:rsidP="009968F0">
      <w:pPr>
        <w:spacing w:line="254" w:lineRule="auto"/>
        <w:ind w:left="360"/>
        <w:rPr>
          <w:rFonts w:ascii="Arial" w:hAnsi="Arial" w:cs="Arial"/>
        </w:rPr>
      </w:pPr>
    </w:p>
    <w:p w14:paraId="798A9559" w14:textId="77777777" w:rsidR="009968F0" w:rsidRDefault="009968F0" w:rsidP="009968F0">
      <w:pPr>
        <w:numPr>
          <w:ilvl w:val="0"/>
          <w:numId w:val="1"/>
        </w:numPr>
        <w:spacing w:line="254" w:lineRule="auto"/>
        <w:rPr>
          <w:rFonts w:ascii="Arial" w:hAnsi="Arial" w:cs="Arial"/>
        </w:rPr>
      </w:pPr>
      <w:r>
        <w:rPr>
          <w:rFonts w:ascii="Arial" w:hAnsi="Arial" w:cs="Arial"/>
        </w:rPr>
        <w:t xml:space="preserve">Pedestrian routes must be designed to ensure that they are visually open, direct, overlooked, lit, and well used. They should not undermine the defensible space of neighbourhoods and should not be segregated from one another or provide access to rear or side gardens as such paths have been proven to generate crime. </w:t>
      </w:r>
    </w:p>
    <w:p w14:paraId="549064A7" w14:textId="77777777" w:rsidR="009968F0" w:rsidRDefault="009968F0" w:rsidP="009968F0">
      <w:pPr>
        <w:numPr>
          <w:ilvl w:val="0"/>
          <w:numId w:val="1"/>
        </w:numPr>
        <w:spacing w:line="254" w:lineRule="auto"/>
        <w:rPr>
          <w:rFonts w:ascii="Arial" w:hAnsi="Arial" w:cs="Arial"/>
        </w:rPr>
      </w:pPr>
      <w:r>
        <w:rPr>
          <w:rFonts w:ascii="Arial" w:hAnsi="Arial" w:cs="Arial"/>
        </w:rPr>
        <w:t xml:space="preserve">Secured by Design also recommends ‘In general, planting next to a footpath should be arranged with the lowest growing specimens adjacent to the path, and larger shrubs and trees planted towards the rear. Planting immediately abutting the path should be avoided as shrubs and trees may grow over the path, creating pinch points, places of concealment and unnecessary maintenance. 8.15 Think carefully when selecting tree species to be used adjacent to a footpath or verge and consider their whole-life growth characteristics. Many trees will grow tall, dense canopies as they reach maturity. If unmaintained, this broad canopy will spread many metres from the trunk of the tree, and overhang paths and may create difficulties in maintaining a clear, accessible route, in addition to creating a sense of enclosure for path users. Routes with overhanging branches can also be a particular issue for people with sight loss. A large canopy may also block natural light and restrict the effectiveness of street lighting. 8.16 Trees with </w:t>
      </w:r>
      <w:r>
        <w:rPr>
          <w:rFonts w:ascii="Arial" w:hAnsi="Arial" w:cs="Arial"/>
        </w:rPr>
        <w:lastRenderedPageBreak/>
        <w:t>slender or fastigiate forms naturally grow a narrow, tall canopy, and are less likely to over-hang paths regardless of their maturity. Similarly, pleached trees have been trained to produce a narrow canopy above a very straight, clear stem. A variety of species are available with similar growth forms, which provide height and structure without the issue associated with large canopies.’</w:t>
      </w:r>
    </w:p>
    <w:p w14:paraId="4272351B" w14:textId="77777777" w:rsidR="009968F0" w:rsidRDefault="009968F0" w:rsidP="009968F0">
      <w:pPr>
        <w:numPr>
          <w:ilvl w:val="0"/>
          <w:numId w:val="1"/>
        </w:numPr>
        <w:spacing w:line="254" w:lineRule="auto"/>
        <w:rPr>
          <w:rFonts w:ascii="Arial" w:hAnsi="Arial" w:cs="Arial"/>
        </w:rPr>
      </w:pPr>
      <w:r>
        <w:rPr>
          <w:rFonts w:ascii="Arial" w:hAnsi="Arial" w:cs="Arial"/>
        </w:rPr>
        <w:t xml:space="preserve">All vehicle parking bays should be within curtilage and must be overlooked. Rooms in the properties that are usually occupied should overlook the parking bays.  </w:t>
      </w:r>
    </w:p>
    <w:p w14:paraId="326C2FDD" w14:textId="77777777" w:rsidR="009968F0" w:rsidRPr="004A6200" w:rsidRDefault="009968F0" w:rsidP="009968F0">
      <w:pPr>
        <w:numPr>
          <w:ilvl w:val="0"/>
          <w:numId w:val="1"/>
        </w:numPr>
        <w:spacing w:after="160" w:line="254" w:lineRule="auto"/>
        <w:rPr>
          <w:rFonts w:ascii="Arial" w:hAnsi="Arial" w:cs="Arial"/>
          <w:b/>
          <w:bCs/>
        </w:rPr>
      </w:pPr>
      <w:r w:rsidRPr="0071476E">
        <w:rPr>
          <w:rFonts w:ascii="Arial" w:hAnsi="Arial" w:cs="Arial"/>
        </w:rPr>
        <w:t xml:space="preserve">During the hours of darkness, the bays must be well illuminated, and they must enjoy good natural surveillance from the properties with unobstructed views. Secured by Design does not </w:t>
      </w:r>
      <w:r>
        <w:rPr>
          <w:rFonts w:ascii="Arial" w:hAnsi="Arial" w:cs="Arial"/>
        </w:rPr>
        <w:t xml:space="preserve">recommend bollard lighting as it does not give a uniform spread of light and can be easily damaged. </w:t>
      </w:r>
    </w:p>
    <w:p w14:paraId="7B751011" w14:textId="77777777" w:rsidR="009968F0" w:rsidRDefault="009968F0" w:rsidP="009968F0">
      <w:pPr>
        <w:spacing w:after="160" w:line="254" w:lineRule="auto"/>
        <w:ind w:firstLine="360"/>
        <w:rPr>
          <w:rFonts w:ascii="Arial" w:hAnsi="Arial" w:cs="Arial"/>
        </w:rPr>
      </w:pPr>
      <w:r>
        <w:rPr>
          <w:rFonts w:ascii="Arial" w:hAnsi="Arial" w:cs="Arial"/>
          <w:b/>
          <w:bCs/>
        </w:rPr>
        <w:t>Reason</w:t>
      </w:r>
      <w:r>
        <w:rPr>
          <w:rFonts w:ascii="Arial" w:hAnsi="Arial" w:cs="Arial"/>
        </w:rPr>
        <w:t xml:space="preserve">: To prevent burglary/ theft from/of vehicles/enhance public safety   </w:t>
      </w:r>
    </w:p>
    <w:p w14:paraId="54F653C3" w14:textId="77777777" w:rsidR="009968F0" w:rsidRDefault="009968F0" w:rsidP="009968F0">
      <w:pPr>
        <w:spacing w:after="160" w:line="254" w:lineRule="auto"/>
        <w:rPr>
          <w:sz w:val="22"/>
          <w:szCs w:val="22"/>
        </w:rPr>
      </w:pPr>
    </w:p>
    <w:p w14:paraId="08F835C9" w14:textId="77777777" w:rsidR="009968F0" w:rsidRDefault="009968F0" w:rsidP="009968F0">
      <w:pPr>
        <w:spacing w:after="160" w:line="254" w:lineRule="auto"/>
        <w:rPr>
          <w:rFonts w:ascii="Arial" w:hAnsi="Arial" w:cs="Arial"/>
        </w:rPr>
      </w:pPr>
      <w:r>
        <w:rPr>
          <w:rFonts w:ascii="Arial" w:hAnsi="Arial" w:cs="Arial"/>
          <w:b/>
          <w:bCs/>
          <w:u w:val="single"/>
        </w:rPr>
        <w:t>Lighting:</w:t>
      </w:r>
    </w:p>
    <w:p w14:paraId="08E11BDD" w14:textId="77777777" w:rsidR="00C46A66" w:rsidRDefault="00C46A66" w:rsidP="009968F0">
      <w:pPr>
        <w:spacing w:after="160" w:line="254" w:lineRule="auto"/>
        <w:rPr>
          <w:rFonts w:ascii="Arial" w:hAnsi="Arial" w:cs="Arial"/>
        </w:rPr>
      </w:pPr>
    </w:p>
    <w:p w14:paraId="3534209C" w14:textId="02C634B8" w:rsidR="009968F0" w:rsidRDefault="009968F0" w:rsidP="009968F0">
      <w:pPr>
        <w:spacing w:after="160" w:line="254" w:lineRule="auto"/>
        <w:rPr>
          <w:rFonts w:ascii="Arial" w:hAnsi="Arial" w:cs="Arial"/>
        </w:rPr>
      </w:pPr>
      <w:r>
        <w:rPr>
          <w:rFonts w:ascii="Arial" w:hAnsi="Arial" w:cs="Arial"/>
        </w:rPr>
        <w:t>Lighting on housing developments should meet the British Standard 5489:2013. The lighting of footpaths should also be included in this. Any lighting scheme should be agreed by the planner in charge.</w:t>
      </w:r>
    </w:p>
    <w:p w14:paraId="2BD3CA2E" w14:textId="77777777" w:rsidR="009968F0" w:rsidRDefault="009968F0" w:rsidP="009968F0">
      <w:pPr>
        <w:spacing w:after="160" w:line="254" w:lineRule="auto"/>
        <w:rPr>
          <w:rFonts w:ascii="Arial" w:hAnsi="Arial" w:cs="Arial"/>
        </w:rPr>
      </w:pPr>
    </w:p>
    <w:p w14:paraId="77000174" w14:textId="77777777" w:rsidR="009968F0" w:rsidRDefault="009968F0" w:rsidP="009968F0">
      <w:pPr>
        <w:spacing w:after="160" w:line="254" w:lineRule="auto"/>
        <w:rPr>
          <w:rFonts w:ascii="Arial" w:hAnsi="Arial" w:cs="Arial"/>
        </w:rPr>
      </w:pPr>
      <w:r>
        <w:rPr>
          <w:rFonts w:ascii="Arial" w:hAnsi="Arial" w:cs="Arial"/>
          <w:b/>
          <w:bCs/>
          <w:u w:val="single"/>
        </w:rPr>
        <w:t>Recommendation</w:t>
      </w:r>
      <w:r>
        <w:rPr>
          <w:rFonts w:ascii="Arial" w:hAnsi="Arial" w:cs="Arial"/>
        </w:rPr>
        <w:t>:</w:t>
      </w:r>
    </w:p>
    <w:p w14:paraId="5644A890" w14:textId="77777777" w:rsidR="009968F0" w:rsidRDefault="009968F0" w:rsidP="009968F0">
      <w:pPr>
        <w:spacing w:after="160" w:line="254" w:lineRule="auto"/>
        <w:rPr>
          <w:rFonts w:ascii="Arial" w:hAnsi="Arial" w:cs="Arial"/>
        </w:rPr>
      </w:pPr>
    </w:p>
    <w:p w14:paraId="23038C08" w14:textId="77777777" w:rsidR="009968F0" w:rsidRDefault="009968F0" w:rsidP="009968F0">
      <w:pPr>
        <w:pStyle w:val="ListParagraph"/>
        <w:numPr>
          <w:ilvl w:val="0"/>
          <w:numId w:val="2"/>
        </w:numPr>
        <w:spacing w:after="160" w:line="254" w:lineRule="auto"/>
        <w:rPr>
          <w:rFonts w:ascii="Arial" w:hAnsi="Arial" w:cs="Arial"/>
        </w:rPr>
      </w:pPr>
      <w:r>
        <w:rPr>
          <w:rFonts w:ascii="Arial" w:hAnsi="Arial" w:cs="Arial"/>
        </w:rPr>
        <w:t>Secured By Design ‘New Homes 2019’ 8.19 recommends ‘If a footpath is to be used 24 hours a day it should have all the required attributes as listed at paragraph 8.10 and be lit in accordance with BS 5489-1:2013. If the footpath does not have these attributes, then its use should be deterred during the hours of darkness by not installing lighting.’</w:t>
      </w:r>
    </w:p>
    <w:p w14:paraId="5A1FE213" w14:textId="77777777" w:rsidR="009968F0" w:rsidRDefault="009968F0" w:rsidP="009968F0">
      <w:pPr>
        <w:spacing w:after="160" w:line="254" w:lineRule="auto"/>
        <w:rPr>
          <w:rFonts w:ascii="Arial" w:hAnsi="Arial" w:cs="Arial"/>
          <w:b/>
          <w:bCs/>
          <w:u w:val="single"/>
        </w:rPr>
      </w:pPr>
    </w:p>
    <w:p w14:paraId="1430E492" w14:textId="77777777" w:rsidR="009968F0" w:rsidRDefault="009968F0" w:rsidP="00791146">
      <w:pPr>
        <w:spacing w:after="160" w:line="254" w:lineRule="auto"/>
        <w:ind w:left="360"/>
        <w:rPr>
          <w:rFonts w:ascii="Arial" w:hAnsi="Arial" w:cs="Arial"/>
          <w:b/>
          <w:bCs/>
          <w:u w:val="single"/>
        </w:rPr>
      </w:pPr>
      <w:r>
        <w:rPr>
          <w:rFonts w:ascii="Arial" w:hAnsi="Arial" w:cs="Arial"/>
          <w:b/>
          <w:bCs/>
          <w:u w:val="single"/>
        </w:rPr>
        <w:t>Boundary identification:</w:t>
      </w:r>
    </w:p>
    <w:p w14:paraId="32BD7D92" w14:textId="77777777" w:rsidR="009968F0" w:rsidRDefault="009968F0" w:rsidP="00791146">
      <w:pPr>
        <w:spacing w:after="160" w:line="254" w:lineRule="auto"/>
        <w:ind w:left="360"/>
        <w:rPr>
          <w:rFonts w:ascii="Arial" w:hAnsi="Arial" w:cs="Arial"/>
        </w:rPr>
      </w:pPr>
    </w:p>
    <w:p w14:paraId="2A871D49" w14:textId="77777777" w:rsidR="009968F0" w:rsidRDefault="009968F0" w:rsidP="00791146">
      <w:pPr>
        <w:spacing w:after="160" w:line="254" w:lineRule="auto"/>
        <w:ind w:left="360"/>
        <w:rPr>
          <w:rFonts w:ascii="Arial" w:hAnsi="Arial" w:cs="Arial"/>
        </w:rPr>
      </w:pPr>
      <w:r>
        <w:rPr>
          <w:rFonts w:ascii="Arial" w:hAnsi="Arial" w:cs="Arial"/>
        </w:rPr>
        <w:t xml:space="preserve">There needs to be a differentiation between public and private areas, this can be created using defensible space. Defensible space uses symbolic barriers e.g., pillars, rumble strip, or a change of road surface, i.e., colour or texture, should be built into the design to encourage a feeling of territoriality amongst users especially at the entrance to the development. In this development there appears to be a fence to the sides that has a facility for wildlife to be given access, I </w:t>
      </w:r>
      <w:r>
        <w:rPr>
          <w:rFonts w:ascii="Arial" w:hAnsi="Arial" w:cs="Arial"/>
        </w:rPr>
        <w:lastRenderedPageBreak/>
        <w:t xml:space="preserve">assume this is a hit and miss fence, the details are not given. A clear boundary needs to be established defining public/ private space. </w:t>
      </w:r>
    </w:p>
    <w:p w14:paraId="2D3C16B8" w14:textId="436EEB91" w:rsidR="001F788B" w:rsidRDefault="0047587A" w:rsidP="00EC1A1D">
      <w:pPr>
        <w:spacing w:after="160" w:line="254" w:lineRule="auto"/>
        <w:ind w:left="360"/>
        <w:rPr>
          <w:rFonts w:ascii="Arial" w:hAnsi="Arial" w:cs="Arial"/>
        </w:rPr>
      </w:pPr>
      <w:r>
        <w:rPr>
          <w:rFonts w:ascii="Arial" w:hAnsi="Arial" w:cs="Arial"/>
        </w:rPr>
        <w:t xml:space="preserve">It is important that the plots that overlook the open space have clear boundaries at the front to ensure that there is differentiation between public and private space </w:t>
      </w:r>
      <w:r w:rsidR="001F788B">
        <w:rPr>
          <w:rFonts w:ascii="Arial" w:hAnsi="Arial" w:cs="Arial"/>
        </w:rPr>
        <w:t>to</w:t>
      </w:r>
      <w:r>
        <w:rPr>
          <w:rFonts w:ascii="Arial" w:hAnsi="Arial" w:cs="Arial"/>
        </w:rPr>
        <w:t xml:space="preserve"> prevent </w:t>
      </w:r>
      <w:r w:rsidR="00EC1A1D">
        <w:rPr>
          <w:rFonts w:ascii="Arial" w:hAnsi="Arial" w:cs="Arial"/>
        </w:rPr>
        <w:t>anti-social</w:t>
      </w:r>
      <w:r>
        <w:rPr>
          <w:rFonts w:ascii="Arial" w:hAnsi="Arial" w:cs="Arial"/>
        </w:rPr>
        <w:t xml:space="preserve"> behav</w:t>
      </w:r>
      <w:r w:rsidR="00EC1A1D">
        <w:rPr>
          <w:rFonts w:ascii="Arial" w:hAnsi="Arial" w:cs="Arial"/>
        </w:rPr>
        <w:t>i</w:t>
      </w:r>
      <w:r>
        <w:rPr>
          <w:rFonts w:ascii="Arial" w:hAnsi="Arial" w:cs="Arial"/>
        </w:rPr>
        <w:t xml:space="preserve">our. </w:t>
      </w:r>
    </w:p>
    <w:p w14:paraId="3391B091" w14:textId="77777777" w:rsidR="001F788B" w:rsidRDefault="001F788B" w:rsidP="00EC1A1D">
      <w:pPr>
        <w:spacing w:after="160" w:line="254" w:lineRule="auto"/>
        <w:ind w:left="360"/>
        <w:rPr>
          <w:rFonts w:ascii="Arial" w:hAnsi="Arial" w:cs="Arial"/>
        </w:rPr>
      </w:pPr>
      <w:r>
        <w:rPr>
          <w:rFonts w:ascii="Arial" w:hAnsi="Arial" w:cs="Arial"/>
        </w:rPr>
        <w:t>In this development the rear gardens are defined but the front/ sides of many properties are defined by grass, this will not give a clear indication of public/private space and as such might encourage anti-social behaviour for example plots 16/17/18, 42,50 and 53.</w:t>
      </w:r>
    </w:p>
    <w:p w14:paraId="4CF2FF2B" w14:textId="77777777" w:rsidR="001F788B" w:rsidRDefault="001F788B" w:rsidP="00EC1A1D">
      <w:pPr>
        <w:spacing w:after="160" w:line="254" w:lineRule="auto"/>
        <w:ind w:left="360"/>
        <w:rPr>
          <w:rFonts w:ascii="Arial" w:hAnsi="Arial" w:cs="Arial"/>
        </w:rPr>
      </w:pPr>
      <w:r>
        <w:rPr>
          <w:rFonts w:ascii="Arial" w:hAnsi="Arial" w:cs="Arial"/>
        </w:rPr>
        <w:t xml:space="preserve">It would also be recommended that the gardens that back onto the SUDS that the boundaries to the rear are increased to prevent theft. </w:t>
      </w:r>
    </w:p>
    <w:p w14:paraId="1C7B4BCB" w14:textId="21DFDAC7" w:rsidR="009968F0" w:rsidRDefault="001F788B" w:rsidP="00EC1A1D">
      <w:pPr>
        <w:spacing w:after="160" w:line="254" w:lineRule="auto"/>
        <w:ind w:left="360"/>
        <w:rPr>
          <w:rFonts w:ascii="Arial" w:hAnsi="Arial" w:cs="Arial"/>
        </w:rPr>
      </w:pPr>
      <w:r>
        <w:rPr>
          <w:rFonts w:ascii="Arial" w:hAnsi="Arial" w:cs="Arial"/>
        </w:rPr>
        <w:t xml:space="preserve">There appears to be several shared access lanes to properties such as 14/15, 58 -64, 71-78 and 82 and 83. The creation of such lanes provides ideal hiding places to the side of houses. It would be advisable to gate these alley ways at the front building line to eliminate this problem.         </w:t>
      </w:r>
      <w:r w:rsidR="009968F0">
        <w:rPr>
          <w:rFonts w:ascii="Arial" w:hAnsi="Arial" w:cs="Arial"/>
        </w:rPr>
        <w:t xml:space="preserve">  </w:t>
      </w:r>
    </w:p>
    <w:p w14:paraId="41176F28" w14:textId="77777777" w:rsidR="009968F0" w:rsidRDefault="009968F0" w:rsidP="009968F0">
      <w:pPr>
        <w:spacing w:after="160" w:line="254" w:lineRule="auto"/>
        <w:rPr>
          <w:rFonts w:ascii="Arial" w:hAnsi="Arial" w:cs="Arial"/>
        </w:rPr>
      </w:pPr>
    </w:p>
    <w:p w14:paraId="1B98688B" w14:textId="5268B246" w:rsidR="009968F0" w:rsidRDefault="009968F0" w:rsidP="009968F0">
      <w:pPr>
        <w:spacing w:line="254" w:lineRule="auto"/>
        <w:ind w:left="360"/>
        <w:rPr>
          <w:rFonts w:ascii="Arial" w:hAnsi="Arial" w:cs="Arial"/>
        </w:rPr>
      </w:pPr>
      <w:r>
        <w:rPr>
          <w:rFonts w:ascii="Arial" w:hAnsi="Arial" w:cs="Arial"/>
          <w:b/>
          <w:bCs/>
          <w:u w:val="single"/>
        </w:rPr>
        <w:t>Recommendation</w:t>
      </w:r>
      <w:r>
        <w:rPr>
          <w:rFonts w:ascii="Arial" w:hAnsi="Arial" w:cs="Arial"/>
        </w:rPr>
        <w:t xml:space="preserve">:  </w:t>
      </w:r>
    </w:p>
    <w:p w14:paraId="158C0BB0" w14:textId="38A913C3" w:rsidR="00EC1A1D" w:rsidRDefault="00EC1A1D" w:rsidP="009968F0">
      <w:pPr>
        <w:spacing w:line="254" w:lineRule="auto"/>
        <w:ind w:left="360"/>
        <w:rPr>
          <w:rFonts w:ascii="Arial" w:hAnsi="Arial" w:cs="Arial"/>
        </w:rPr>
      </w:pPr>
    </w:p>
    <w:p w14:paraId="525421E1" w14:textId="4501EC6C" w:rsidR="00EC1A1D" w:rsidRPr="00C46A66" w:rsidRDefault="00EC1A1D" w:rsidP="00C46A66">
      <w:pPr>
        <w:pStyle w:val="ListParagraph"/>
        <w:numPr>
          <w:ilvl w:val="0"/>
          <w:numId w:val="2"/>
        </w:numPr>
        <w:spacing w:after="160" w:line="254" w:lineRule="auto"/>
        <w:rPr>
          <w:rFonts w:ascii="Arial" w:hAnsi="Arial" w:cs="Arial"/>
          <w:b/>
          <w:bCs/>
        </w:rPr>
      </w:pPr>
      <w:r w:rsidRPr="00C46A66">
        <w:rPr>
          <w:rFonts w:ascii="Arial" w:hAnsi="Arial" w:cs="Arial"/>
        </w:rPr>
        <w:t>Front boundaries should be identified by a 1 m low wall and gates or defensible planting to the same height. The rear garden boundary should be 1.8 m high, with any gated to be built to the same height, lockable and not climbable. If a rear garden backs onto a public open space, then the rear boundary should be at least 2.0 m high.</w:t>
      </w:r>
    </w:p>
    <w:p w14:paraId="71EF78BA" w14:textId="7ECCF2DE" w:rsidR="00EC1A1D" w:rsidRDefault="00EC1A1D" w:rsidP="00EC1A1D">
      <w:pPr>
        <w:numPr>
          <w:ilvl w:val="0"/>
          <w:numId w:val="3"/>
        </w:numPr>
        <w:spacing w:line="254" w:lineRule="auto"/>
        <w:rPr>
          <w:rFonts w:ascii="Arial" w:hAnsi="Arial" w:cs="Arial"/>
        </w:rPr>
      </w:pPr>
      <w:r>
        <w:rPr>
          <w:rFonts w:ascii="Arial" w:hAnsi="Arial" w:cs="Arial"/>
        </w:rPr>
        <w:t>There should be a change of surface, i.e., colour or texture to identify public areas from private or semi-private areas e.g., the footpaths from the driveways/front gardens.</w:t>
      </w:r>
    </w:p>
    <w:p w14:paraId="178E1D05" w14:textId="50422979" w:rsidR="001F788B" w:rsidRDefault="001F788B" w:rsidP="00EC1A1D">
      <w:pPr>
        <w:numPr>
          <w:ilvl w:val="0"/>
          <w:numId w:val="3"/>
        </w:numPr>
        <w:spacing w:line="254" w:lineRule="auto"/>
        <w:rPr>
          <w:rFonts w:ascii="Arial" w:hAnsi="Arial" w:cs="Arial"/>
        </w:rPr>
      </w:pPr>
      <w:r>
        <w:rPr>
          <w:rFonts w:ascii="Arial" w:hAnsi="Arial" w:cs="Arial"/>
        </w:rPr>
        <w:t xml:space="preserve">Garden gates to be installed at the building line.   </w:t>
      </w:r>
    </w:p>
    <w:p w14:paraId="1BF88AB4" w14:textId="77777777" w:rsidR="00EC1A1D" w:rsidRDefault="00EC1A1D" w:rsidP="009968F0">
      <w:pPr>
        <w:spacing w:after="160" w:line="254" w:lineRule="auto"/>
        <w:ind w:firstLine="360"/>
        <w:rPr>
          <w:rFonts w:ascii="Arial" w:hAnsi="Arial" w:cs="Arial"/>
          <w:b/>
          <w:bCs/>
        </w:rPr>
      </w:pPr>
    </w:p>
    <w:p w14:paraId="4D52AB52" w14:textId="57D1856D" w:rsidR="009968F0" w:rsidRDefault="009968F0" w:rsidP="009968F0">
      <w:pPr>
        <w:spacing w:after="160" w:line="254" w:lineRule="auto"/>
        <w:ind w:firstLine="360"/>
        <w:rPr>
          <w:rFonts w:ascii="Arial" w:hAnsi="Arial" w:cs="Arial"/>
        </w:rPr>
      </w:pPr>
      <w:r>
        <w:rPr>
          <w:rFonts w:ascii="Arial" w:hAnsi="Arial" w:cs="Arial"/>
          <w:b/>
          <w:bCs/>
        </w:rPr>
        <w:t>Reason</w:t>
      </w:r>
      <w:r>
        <w:rPr>
          <w:rFonts w:ascii="Arial" w:hAnsi="Arial" w:cs="Arial"/>
        </w:rPr>
        <w:t xml:space="preserve">: To prevent burglary/anti-social behaviour. </w:t>
      </w:r>
    </w:p>
    <w:p w14:paraId="778337D6" w14:textId="77777777" w:rsidR="009968F0" w:rsidRDefault="009968F0" w:rsidP="009968F0">
      <w:pPr>
        <w:spacing w:after="160" w:line="254" w:lineRule="auto"/>
        <w:rPr>
          <w:sz w:val="22"/>
          <w:szCs w:val="22"/>
        </w:rPr>
      </w:pPr>
    </w:p>
    <w:p w14:paraId="0001FECA" w14:textId="77777777" w:rsidR="009968F0" w:rsidRDefault="009968F0" w:rsidP="00791146">
      <w:pPr>
        <w:spacing w:after="160" w:line="254" w:lineRule="auto"/>
        <w:ind w:left="360"/>
        <w:rPr>
          <w:sz w:val="22"/>
          <w:szCs w:val="22"/>
        </w:rPr>
      </w:pPr>
      <w:r>
        <w:rPr>
          <w:rFonts w:ascii="Arial" w:hAnsi="Arial" w:cs="Arial"/>
          <w:b/>
          <w:bCs/>
          <w:u w:val="single"/>
        </w:rPr>
        <w:t>Landscaping and planting</w:t>
      </w:r>
      <w:r>
        <w:rPr>
          <w:sz w:val="22"/>
          <w:szCs w:val="22"/>
        </w:rPr>
        <w:t>.</w:t>
      </w:r>
    </w:p>
    <w:p w14:paraId="67982A2D" w14:textId="77777777" w:rsidR="009968F0" w:rsidRDefault="009968F0" w:rsidP="00791146">
      <w:pPr>
        <w:spacing w:after="160" w:line="254" w:lineRule="auto"/>
        <w:ind w:left="360"/>
        <w:rPr>
          <w:sz w:val="22"/>
          <w:szCs w:val="22"/>
        </w:rPr>
      </w:pPr>
    </w:p>
    <w:p w14:paraId="5396F34A" w14:textId="77777777" w:rsidR="009968F0" w:rsidRDefault="009968F0" w:rsidP="00791146">
      <w:pPr>
        <w:spacing w:after="160" w:line="254" w:lineRule="auto"/>
        <w:ind w:left="360"/>
        <w:rPr>
          <w:rFonts w:ascii="Arial" w:hAnsi="Arial" w:cs="Arial"/>
        </w:rPr>
      </w:pPr>
      <w:r>
        <w:rPr>
          <w:rFonts w:ascii="Arial" w:hAnsi="Arial" w:cs="Arial"/>
        </w:rPr>
        <w:t>Overgrown shrubs and other thick barriers that are near public areas must be avoided and clear sightlines must be maintained over long distances. Windows and doors must not be obscured by landscaping features and trees in public areas must not have any foliage below 2 metres from the ground.</w:t>
      </w:r>
    </w:p>
    <w:p w14:paraId="610037A5" w14:textId="77777777" w:rsidR="009968F0" w:rsidRDefault="009968F0" w:rsidP="009968F0">
      <w:pPr>
        <w:spacing w:line="254" w:lineRule="auto"/>
        <w:ind w:left="360"/>
        <w:rPr>
          <w:rFonts w:ascii="Arial" w:hAnsi="Arial" w:cs="Arial"/>
          <w:b/>
          <w:bCs/>
          <w:u w:val="single"/>
        </w:rPr>
      </w:pPr>
    </w:p>
    <w:p w14:paraId="6063A602" w14:textId="77777777" w:rsidR="009968F0" w:rsidRDefault="009968F0" w:rsidP="009968F0">
      <w:pPr>
        <w:spacing w:line="254" w:lineRule="auto"/>
        <w:ind w:left="360"/>
        <w:rPr>
          <w:rFonts w:ascii="Arial" w:hAnsi="Arial" w:cs="Arial"/>
          <w:b/>
          <w:bCs/>
          <w:u w:val="single"/>
        </w:rPr>
      </w:pPr>
    </w:p>
    <w:p w14:paraId="6D2C6022" w14:textId="77777777" w:rsidR="001F788B" w:rsidRDefault="001F788B" w:rsidP="009968F0">
      <w:pPr>
        <w:spacing w:line="254" w:lineRule="auto"/>
        <w:ind w:left="360"/>
        <w:rPr>
          <w:rFonts w:ascii="Arial" w:hAnsi="Arial" w:cs="Arial"/>
          <w:b/>
          <w:bCs/>
          <w:u w:val="single"/>
        </w:rPr>
      </w:pPr>
    </w:p>
    <w:p w14:paraId="6F7E7E37" w14:textId="77777777" w:rsidR="00C46A66" w:rsidRDefault="00C46A66" w:rsidP="009968F0">
      <w:pPr>
        <w:spacing w:line="254" w:lineRule="auto"/>
        <w:ind w:left="360"/>
        <w:rPr>
          <w:rFonts w:ascii="Arial" w:hAnsi="Arial" w:cs="Arial"/>
          <w:b/>
          <w:bCs/>
          <w:u w:val="single"/>
        </w:rPr>
      </w:pPr>
    </w:p>
    <w:p w14:paraId="078A39EF" w14:textId="77777777" w:rsidR="00C46A66" w:rsidRDefault="00C46A66" w:rsidP="009968F0">
      <w:pPr>
        <w:spacing w:line="254" w:lineRule="auto"/>
        <w:ind w:left="360"/>
        <w:rPr>
          <w:rFonts w:ascii="Arial" w:hAnsi="Arial" w:cs="Arial"/>
          <w:b/>
          <w:bCs/>
          <w:u w:val="single"/>
        </w:rPr>
      </w:pPr>
    </w:p>
    <w:p w14:paraId="2BB5CA20" w14:textId="77777777" w:rsidR="00C46A66" w:rsidRDefault="00C46A66" w:rsidP="009968F0">
      <w:pPr>
        <w:spacing w:line="254" w:lineRule="auto"/>
        <w:ind w:left="360"/>
        <w:rPr>
          <w:rFonts w:ascii="Arial" w:hAnsi="Arial" w:cs="Arial"/>
          <w:b/>
          <w:bCs/>
          <w:u w:val="single"/>
        </w:rPr>
      </w:pPr>
    </w:p>
    <w:p w14:paraId="4800CA29" w14:textId="77777777" w:rsidR="00C46A66" w:rsidRDefault="00C46A66" w:rsidP="009968F0">
      <w:pPr>
        <w:spacing w:line="254" w:lineRule="auto"/>
        <w:ind w:left="360"/>
        <w:rPr>
          <w:rFonts w:ascii="Arial" w:hAnsi="Arial" w:cs="Arial"/>
          <w:b/>
          <w:bCs/>
          <w:u w:val="single"/>
        </w:rPr>
      </w:pPr>
    </w:p>
    <w:p w14:paraId="69E4783C" w14:textId="7817E6DE" w:rsidR="009968F0" w:rsidRDefault="009968F0" w:rsidP="009968F0">
      <w:pPr>
        <w:spacing w:line="254" w:lineRule="auto"/>
        <w:ind w:left="360"/>
        <w:rPr>
          <w:rFonts w:ascii="Arial" w:hAnsi="Arial" w:cs="Arial"/>
        </w:rPr>
      </w:pPr>
      <w:r>
        <w:rPr>
          <w:rFonts w:ascii="Arial" w:hAnsi="Arial" w:cs="Arial"/>
          <w:b/>
          <w:bCs/>
          <w:u w:val="single"/>
        </w:rPr>
        <w:t>Recommendations</w:t>
      </w:r>
      <w:r>
        <w:rPr>
          <w:rFonts w:ascii="Arial" w:hAnsi="Arial" w:cs="Arial"/>
        </w:rPr>
        <w:t>:</w:t>
      </w:r>
    </w:p>
    <w:p w14:paraId="7CE58A02" w14:textId="77777777" w:rsidR="009968F0" w:rsidRDefault="009968F0" w:rsidP="009968F0">
      <w:pPr>
        <w:spacing w:line="254" w:lineRule="auto"/>
        <w:ind w:left="360"/>
        <w:rPr>
          <w:rFonts w:ascii="Arial" w:hAnsi="Arial" w:cs="Arial"/>
        </w:rPr>
      </w:pPr>
      <w:r>
        <w:rPr>
          <w:rFonts w:ascii="Arial" w:hAnsi="Arial" w:cs="Arial"/>
        </w:rPr>
        <w:t xml:space="preserve"> </w:t>
      </w:r>
    </w:p>
    <w:p w14:paraId="0CEC645E" w14:textId="77777777" w:rsidR="009968F0" w:rsidRDefault="009968F0" w:rsidP="009968F0">
      <w:pPr>
        <w:numPr>
          <w:ilvl w:val="0"/>
          <w:numId w:val="4"/>
        </w:numPr>
        <w:spacing w:line="254" w:lineRule="auto"/>
        <w:rPr>
          <w:rFonts w:ascii="Arial" w:hAnsi="Arial" w:cs="Arial"/>
        </w:rPr>
      </w:pPr>
      <w:r>
        <w:rPr>
          <w:rFonts w:ascii="Arial" w:hAnsi="Arial" w:cs="Arial"/>
        </w:rPr>
        <w:t>Trees and other landscaping features must not be positioned where they could create hiding/entrapment spaces, obscure signage and lighting or provide a potential climbing aid into properties.</w:t>
      </w:r>
    </w:p>
    <w:p w14:paraId="63D32484" w14:textId="28EDE8A5" w:rsidR="009968F0" w:rsidRDefault="009968F0" w:rsidP="009968F0">
      <w:pPr>
        <w:numPr>
          <w:ilvl w:val="0"/>
          <w:numId w:val="4"/>
        </w:numPr>
        <w:spacing w:line="254" w:lineRule="auto"/>
        <w:rPr>
          <w:rFonts w:ascii="Arial" w:hAnsi="Arial" w:cs="Arial"/>
        </w:rPr>
      </w:pPr>
      <w:r>
        <w:rPr>
          <w:rFonts w:ascii="Arial" w:hAnsi="Arial" w:cs="Arial"/>
        </w:rPr>
        <w:t>There should be clear lines of sight across the development and clear unobstructed views of the parking bays from the properties.</w:t>
      </w:r>
    </w:p>
    <w:p w14:paraId="4A02BFD5" w14:textId="7F5A44A2" w:rsidR="00EC1A1D" w:rsidRDefault="00EC1A1D" w:rsidP="009968F0">
      <w:pPr>
        <w:numPr>
          <w:ilvl w:val="0"/>
          <w:numId w:val="4"/>
        </w:numPr>
        <w:spacing w:line="254" w:lineRule="auto"/>
        <w:rPr>
          <w:rFonts w:ascii="Arial" w:hAnsi="Arial" w:cs="Arial"/>
        </w:rPr>
      </w:pPr>
      <w:r>
        <w:rPr>
          <w:rFonts w:ascii="Arial" w:hAnsi="Arial" w:cs="Arial"/>
        </w:rPr>
        <w:t xml:space="preserve">A robust management plan should be in place to ensure that planting in public areas e.g the open space is maintained regularly.  </w:t>
      </w:r>
    </w:p>
    <w:p w14:paraId="362CC8E6" w14:textId="77777777" w:rsidR="009968F0" w:rsidRDefault="009968F0" w:rsidP="009968F0">
      <w:pPr>
        <w:spacing w:after="160" w:line="254" w:lineRule="auto"/>
        <w:rPr>
          <w:rFonts w:ascii="Arial" w:hAnsi="Arial" w:cs="Arial"/>
          <w:b/>
          <w:bCs/>
        </w:rPr>
      </w:pPr>
    </w:p>
    <w:p w14:paraId="6F23FD70" w14:textId="77777777" w:rsidR="009968F0" w:rsidRDefault="009968F0" w:rsidP="009968F0">
      <w:pPr>
        <w:spacing w:after="160" w:line="254" w:lineRule="auto"/>
        <w:ind w:firstLine="360"/>
        <w:rPr>
          <w:rFonts w:ascii="Arial" w:hAnsi="Arial" w:cs="Arial"/>
        </w:rPr>
      </w:pPr>
      <w:r>
        <w:rPr>
          <w:rFonts w:ascii="Arial" w:hAnsi="Arial" w:cs="Arial"/>
          <w:b/>
          <w:bCs/>
        </w:rPr>
        <w:t>Reason</w:t>
      </w:r>
      <w:r>
        <w:rPr>
          <w:rFonts w:ascii="Arial" w:hAnsi="Arial" w:cs="Arial"/>
        </w:rPr>
        <w:t>: To prevent hiding place/ enhance public safety.</w:t>
      </w:r>
    </w:p>
    <w:p w14:paraId="52BEA261" w14:textId="77777777" w:rsidR="009968F0" w:rsidRDefault="009968F0" w:rsidP="009968F0">
      <w:pPr>
        <w:spacing w:after="160" w:line="254" w:lineRule="auto"/>
        <w:rPr>
          <w:rFonts w:ascii="Arial" w:hAnsi="Arial" w:cs="Arial"/>
          <w:b/>
          <w:bCs/>
        </w:rPr>
      </w:pPr>
    </w:p>
    <w:p w14:paraId="76684444" w14:textId="77777777" w:rsidR="009968F0" w:rsidRDefault="009968F0" w:rsidP="009968F0">
      <w:pPr>
        <w:spacing w:after="160" w:line="254" w:lineRule="auto"/>
        <w:rPr>
          <w:rFonts w:ascii="Arial" w:hAnsi="Arial" w:cs="Arial"/>
        </w:rPr>
      </w:pPr>
      <w:r>
        <w:rPr>
          <w:rFonts w:ascii="Arial" w:hAnsi="Arial" w:cs="Arial"/>
          <w:b/>
          <w:bCs/>
          <w:u w:val="single"/>
        </w:rPr>
        <w:t>Side and rear boundaries</w:t>
      </w:r>
      <w:r>
        <w:rPr>
          <w:rFonts w:ascii="Arial" w:hAnsi="Arial" w:cs="Arial"/>
        </w:rPr>
        <w:t xml:space="preserve">. </w:t>
      </w:r>
    </w:p>
    <w:p w14:paraId="190FED86" w14:textId="77777777" w:rsidR="009968F0" w:rsidRDefault="009968F0" w:rsidP="009968F0">
      <w:pPr>
        <w:spacing w:after="160" w:line="254" w:lineRule="auto"/>
        <w:rPr>
          <w:rFonts w:ascii="Arial" w:hAnsi="Arial" w:cs="Arial"/>
          <w:sz w:val="22"/>
          <w:szCs w:val="22"/>
        </w:rPr>
      </w:pPr>
    </w:p>
    <w:p w14:paraId="1317FB3C" w14:textId="77777777" w:rsidR="009968F0" w:rsidRDefault="009968F0" w:rsidP="009968F0">
      <w:pPr>
        <w:spacing w:after="160" w:line="254" w:lineRule="auto"/>
        <w:rPr>
          <w:rFonts w:ascii="Arial" w:hAnsi="Arial" w:cs="Arial"/>
        </w:rPr>
      </w:pPr>
      <w:r>
        <w:rPr>
          <w:rFonts w:ascii="Arial" w:hAnsi="Arial" w:cs="Arial"/>
        </w:rPr>
        <w:t>The walls/fencing and gates preventing access to the rear and sides of the properties must be robust, at least 1.8 metres high (2 metres high if the side or rear gardens are adjacent to open land or a footpath). To prevent it being climbed the perimeter security must be of a suitable design.</w:t>
      </w:r>
    </w:p>
    <w:p w14:paraId="215ECF3C" w14:textId="4507E579" w:rsidR="009968F0" w:rsidRDefault="009968F0" w:rsidP="009968F0">
      <w:pPr>
        <w:spacing w:after="160" w:line="254" w:lineRule="auto"/>
        <w:rPr>
          <w:rFonts w:ascii="Arial" w:hAnsi="Arial" w:cs="Arial"/>
          <w:b/>
          <w:bCs/>
          <w:u w:val="single"/>
        </w:rPr>
      </w:pPr>
      <w:r>
        <w:rPr>
          <w:rFonts w:ascii="Arial" w:hAnsi="Arial" w:cs="Arial"/>
        </w:rPr>
        <w:t xml:space="preserve">     </w:t>
      </w:r>
    </w:p>
    <w:p w14:paraId="4D40E7F2" w14:textId="77777777" w:rsidR="009968F0" w:rsidRDefault="009968F0" w:rsidP="009968F0">
      <w:pPr>
        <w:spacing w:line="254" w:lineRule="auto"/>
        <w:ind w:left="360"/>
        <w:rPr>
          <w:rFonts w:ascii="Arial" w:hAnsi="Arial" w:cs="Arial"/>
          <w:b/>
          <w:bCs/>
        </w:rPr>
      </w:pPr>
      <w:r>
        <w:rPr>
          <w:rFonts w:ascii="Arial" w:hAnsi="Arial" w:cs="Arial"/>
          <w:b/>
          <w:bCs/>
          <w:u w:val="single"/>
        </w:rPr>
        <w:t>Recommendations</w:t>
      </w:r>
      <w:r>
        <w:rPr>
          <w:rFonts w:ascii="Arial" w:hAnsi="Arial" w:cs="Arial"/>
          <w:b/>
          <w:bCs/>
        </w:rPr>
        <w:t xml:space="preserve">: </w:t>
      </w:r>
    </w:p>
    <w:p w14:paraId="4E0EFCC4" w14:textId="77777777" w:rsidR="009968F0" w:rsidRDefault="009968F0" w:rsidP="009968F0">
      <w:pPr>
        <w:spacing w:line="254" w:lineRule="auto"/>
        <w:ind w:left="360"/>
        <w:rPr>
          <w:rFonts w:ascii="Arial" w:hAnsi="Arial" w:cs="Arial"/>
          <w:b/>
          <w:bCs/>
        </w:rPr>
      </w:pPr>
    </w:p>
    <w:p w14:paraId="3003BA7B" w14:textId="77777777" w:rsidR="009968F0" w:rsidRPr="00EC1A1D" w:rsidRDefault="009968F0" w:rsidP="009968F0">
      <w:pPr>
        <w:numPr>
          <w:ilvl w:val="0"/>
          <w:numId w:val="5"/>
        </w:numPr>
        <w:spacing w:line="254" w:lineRule="auto"/>
        <w:rPr>
          <w:rFonts w:ascii="Arial" w:hAnsi="Arial" w:cs="Arial"/>
          <w:b/>
          <w:bCs/>
        </w:rPr>
      </w:pPr>
      <w:r>
        <w:rPr>
          <w:rFonts w:ascii="Arial" w:hAnsi="Arial" w:cs="Arial"/>
        </w:rPr>
        <w:t xml:space="preserve">Gates should be lockable both sides with a key, the same height as the adjacent wall/fencing and </w:t>
      </w:r>
      <w:r w:rsidRPr="00EC1A1D">
        <w:rPr>
          <w:rFonts w:ascii="Arial" w:hAnsi="Arial" w:cs="Arial"/>
          <w:b/>
          <w:bCs/>
        </w:rPr>
        <w:t>sited at, or as near to, the front building line of the properties as possible.</w:t>
      </w:r>
    </w:p>
    <w:p w14:paraId="1A15BAE8" w14:textId="77777777" w:rsidR="009968F0" w:rsidRDefault="009968F0" w:rsidP="009968F0">
      <w:pPr>
        <w:spacing w:line="254" w:lineRule="auto"/>
        <w:ind w:left="360"/>
        <w:rPr>
          <w:rFonts w:ascii="Arial" w:hAnsi="Arial" w:cs="Arial"/>
        </w:rPr>
      </w:pPr>
    </w:p>
    <w:p w14:paraId="4EB00EED" w14:textId="77777777" w:rsidR="009968F0" w:rsidRDefault="009968F0" w:rsidP="009968F0">
      <w:pPr>
        <w:numPr>
          <w:ilvl w:val="0"/>
          <w:numId w:val="5"/>
        </w:numPr>
        <w:spacing w:line="254" w:lineRule="auto"/>
        <w:rPr>
          <w:rFonts w:ascii="Arial" w:hAnsi="Arial" w:cs="Arial"/>
        </w:rPr>
      </w:pPr>
      <w:r>
        <w:rPr>
          <w:rFonts w:ascii="Arial" w:hAnsi="Arial" w:cs="Arial"/>
        </w:rPr>
        <w:t xml:space="preserve">Rear and side gardens must be secure areas and have locks.  </w:t>
      </w:r>
    </w:p>
    <w:p w14:paraId="53398039" w14:textId="77777777" w:rsidR="009968F0" w:rsidRDefault="009968F0" w:rsidP="009968F0">
      <w:pPr>
        <w:spacing w:after="160" w:line="254" w:lineRule="auto"/>
        <w:rPr>
          <w:rFonts w:ascii="Arial" w:hAnsi="Arial" w:cs="Arial"/>
          <w:b/>
          <w:bCs/>
        </w:rPr>
      </w:pPr>
    </w:p>
    <w:p w14:paraId="5FF8FAA6" w14:textId="5A70ECCA" w:rsidR="009968F0" w:rsidRDefault="009968F0" w:rsidP="009968F0">
      <w:pPr>
        <w:spacing w:after="160" w:line="254" w:lineRule="auto"/>
        <w:ind w:firstLine="360"/>
        <w:rPr>
          <w:rFonts w:ascii="Arial" w:hAnsi="Arial" w:cs="Arial"/>
        </w:rPr>
      </w:pPr>
      <w:r>
        <w:rPr>
          <w:rFonts w:ascii="Arial" w:hAnsi="Arial" w:cs="Arial"/>
          <w:b/>
          <w:bCs/>
        </w:rPr>
        <w:t>Reason</w:t>
      </w:r>
      <w:r>
        <w:rPr>
          <w:rFonts w:ascii="Arial" w:hAnsi="Arial" w:cs="Arial"/>
        </w:rPr>
        <w:t xml:space="preserve">:  To prevent burglary/ theft  </w:t>
      </w:r>
    </w:p>
    <w:p w14:paraId="3938E5B6" w14:textId="56D15946" w:rsidR="001F788B" w:rsidRDefault="001F788B" w:rsidP="009968F0">
      <w:pPr>
        <w:spacing w:after="160" w:line="254" w:lineRule="auto"/>
        <w:ind w:firstLine="360"/>
        <w:rPr>
          <w:rFonts w:ascii="Arial" w:hAnsi="Arial" w:cs="Arial"/>
        </w:rPr>
      </w:pPr>
    </w:p>
    <w:p w14:paraId="385AAA52" w14:textId="02DFDA96" w:rsidR="001F788B" w:rsidRDefault="001F788B" w:rsidP="009968F0">
      <w:pPr>
        <w:spacing w:after="160" w:line="254" w:lineRule="auto"/>
        <w:ind w:firstLine="360"/>
        <w:rPr>
          <w:rFonts w:ascii="Arial" w:hAnsi="Arial" w:cs="Arial"/>
          <w:b/>
          <w:bCs/>
          <w:u w:val="single"/>
        </w:rPr>
      </w:pPr>
      <w:r w:rsidRPr="001F788B">
        <w:rPr>
          <w:rFonts w:ascii="Arial" w:hAnsi="Arial" w:cs="Arial"/>
          <w:b/>
          <w:bCs/>
          <w:u w:val="single"/>
        </w:rPr>
        <w:t xml:space="preserve">Parking:  </w:t>
      </w:r>
    </w:p>
    <w:p w14:paraId="3E2F1942" w14:textId="77777777" w:rsidR="00791146" w:rsidRDefault="00791146" w:rsidP="00791146">
      <w:pPr>
        <w:spacing w:after="160" w:line="254" w:lineRule="auto"/>
        <w:ind w:left="360"/>
        <w:rPr>
          <w:rFonts w:ascii="Arial" w:hAnsi="Arial" w:cs="Arial"/>
        </w:rPr>
      </w:pPr>
      <w:r>
        <w:rPr>
          <w:rFonts w:ascii="Arial" w:hAnsi="Arial" w:cs="Arial"/>
        </w:rPr>
        <w:lastRenderedPageBreak/>
        <w:t>Parking is mostly in curtilage and between houses. The design of the private houses allows for a window in the side elevations of the properties but not from active windows e.g. a lounge/ kitchen.</w:t>
      </w:r>
    </w:p>
    <w:p w14:paraId="5B6F952C" w14:textId="112D2179" w:rsidR="00791146" w:rsidRDefault="00791146" w:rsidP="00791146">
      <w:pPr>
        <w:spacing w:after="160" w:line="254" w:lineRule="auto"/>
        <w:ind w:left="360"/>
        <w:rPr>
          <w:rFonts w:ascii="Arial" w:hAnsi="Arial" w:cs="Arial"/>
        </w:rPr>
      </w:pPr>
      <w:r>
        <w:rPr>
          <w:rFonts w:ascii="Arial" w:hAnsi="Arial" w:cs="Arial"/>
        </w:rPr>
        <w:t>S</w:t>
      </w:r>
      <w:r w:rsidR="001F788B" w:rsidRPr="00791146">
        <w:rPr>
          <w:rFonts w:ascii="Arial" w:hAnsi="Arial" w:cs="Arial"/>
        </w:rPr>
        <w:t xml:space="preserve">ecured by Design New homes 2019 </w:t>
      </w:r>
      <w:r w:rsidRPr="00791146">
        <w:rPr>
          <w:rFonts w:ascii="Arial" w:hAnsi="Arial" w:cs="Arial"/>
        </w:rPr>
        <w:t>16.6</w:t>
      </w:r>
      <w:r>
        <w:rPr>
          <w:rFonts w:ascii="Arial" w:hAnsi="Arial" w:cs="Arial"/>
        </w:rPr>
        <w:t xml:space="preserve"> states </w:t>
      </w:r>
      <w:r w:rsidR="00C46A66">
        <w:rPr>
          <w:rFonts w:ascii="Arial" w:hAnsi="Arial" w:cs="Arial"/>
        </w:rPr>
        <w:t>‘Where</w:t>
      </w:r>
      <w:r w:rsidRPr="00791146">
        <w:rPr>
          <w:rFonts w:ascii="Arial" w:hAnsi="Arial" w:cs="Arial"/>
        </w:rPr>
        <w:t xml:space="preserve"> parking is designed to be adjacent to or between units, a gable end window should be considered to allow residents an unrestricted view over their vehicles. </w:t>
      </w:r>
    </w:p>
    <w:p w14:paraId="6DB49A61" w14:textId="319FD308" w:rsidR="009968F0" w:rsidRDefault="00791146" w:rsidP="00791146">
      <w:pPr>
        <w:spacing w:after="160" w:line="254" w:lineRule="auto"/>
        <w:ind w:left="360"/>
        <w:rPr>
          <w:rFonts w:ascii="Arial" w:hAnsi="Arial" w:cs="Arial"/>
        </w:rPr>
      </w:pPr>
      <w:r w:rsidRPr="00791146">
        <w:rPr>
          <w:rFonts w:ascii="Arial" w:hAnsi="Arial" w:cs="Arial"/>
        </w:rPr>
        <w:t>16.7 Communal parking facilities must be lit to the relevant levels as recommended by BS 5489-1:2013 and a certificate of compliance provided. See paragraph 18 for adopted parking areas and paragraph 59 for private external communal lighting requirements</w:t>
      </w:r>
    </w:p>
    <w:p w14:paraId="1CF7E7E6" w14:textId="66E0A814" w:rsidR="00791146" w:rsidRDefault="00791146" w:rsidP="00791146">
      <w:pPr>
        <w:spacing w:after="160" w:line="254" w:lineRule="auto"/>
        <w:ind w:left="360"/>
        <w:rPr>
          <w:rFonts w:ascii="Arial" w:hAnsi="Arial" w:cs="Arial"/>
        </w:rPr>
      </w:pPr>
      <w:r w:rsidRPr="00791146">
        <w:rPr>
          <w:rFonts w:ascii="Arial" w:hAnsi="Arial" w:cs="Arial"/>
        </w:rPr>
        <w:t>16.2 Where communal parking areas are necessary, bays should be sited in small groups, close and adjacent to homes, be within view of active rooms (Note 16.2) and allocated to individual properties. Note 16.2: The word ‘active’ in this sense means rooms in building elevations from which there is direct and regular visual connection between the room and the street or parking court. Such visual connection can be expected from rooms such as kitchens and living rooms, but not from more private rooms, such as bedrooms and bathrooms</w:t>
      </w:r>
      <w:r>
        <w:rPr>
          <w:rFonts w:ascii="Arial" w:hAnsi="Arial" w:cs="Arial"/>
        </w:rPr>
        <w:t>.</w:t>
      </w:r>
    </w:p>
    <w:p w14:paraId="6BA77B83" w14:textId="77777777" w:rsidR="00791146" w:rsidRDefault="00791146" w:rsidP="00791146">
      <w:pPr>
        <w:spacing w:after="160" w:line="254" w:lineRule="auto"/>
        <w:ind w:left="360"/>
        <w:rPr>
          <w:rFonts w:ascii="Arial" w:hAnsi="Arial" w:cs="Arial"/>
        </w:rPr>
      </w:pPr>
      <w:r>
        <w:rPr>
          <w:rFonts w:ascii="Arial" w:hAnsi="Arial" w:cs="Arial"/>
        </w:rPr>
        <w:t xml:space="preserve">There are also some parking spaces on the side of houses where they are not overlooked such as plots 70, 91 and 42 this could make these spaces vulnerable. </w:t>
      </w:r>
    </w:p>
    <w:p w14:paraId="3B68F977" w14:textId="77777777" w:rsidR="00791146" w:rsidRDefault="00791146" w:rsidP="00791146">
      <w:pPr>
        <w:spacing w:after="160" w:line="254" w:lineRule="auto"/>
        <w:ind w:left="360"/>
        <w:rPr>
          <w:rFonts w:ascii="Arial" w:hAnsi="Arial" w:cs="Arial"/>
        </w:rPr>
      </w:pPr>
    </w:p>
    <w:p w14:paraId="0670B2D2" w14:textId="77777777" w:rsidR="00791146" w:rsidRDefault="00791146" w:rsidP="00791146">
      <w:pPr>
        <w:spacing w:after="160" w:line="254" w:lineRule="auto"/>
        <w:ind w:left="360"/>
        <w:rPr>
          <w:rFonts w:ascii="Arial" w:hAnsi="Arial" w:cs="Arial"/>
          <w:b/>
          <w:bCs/>
        </w:rPr>
      </w:pPr>
      <w:r w:rsidRPr="00791146">
        <w:rPr>
          <w:rFonts w:ascii="Arial" w:hAnsi="Arial" w:cs="Arial"/>
          <w:b/>
          <w:bCs/>
        </w:rPr>
        <w:t xml:space="preserve">Recommendations: </w:t>
      </w:r>
    </w:p>
    <w:p w14:paraId="539CFF00" w14:textId="698A90C1" w:rsidR="00791146" w:rsidRDefault="00791146" w:rsidP="00791146">
      <w:pPr>
        <w:pStyle w:val="ListParagraph"/>
        <w:numPr>
          <w:ilvl w:val="0"/>
          <w:numId w:val="15"/>
        </w:numPr>
        <w:spacing w:after="160" w:line="254" w:lineRule="auto"/>
        <w:rPr>
          <w:rFonts w:ascii="Arial" w:hAnsi="Arial" w:cs="Arial"/>
        </w:rPr>
      </w:pPr>
      <w:r>
        <w:rPr>
          <w:rFonts w:ascii="Arial" w:hAnsi="Arial" w:cs="Arial"/>
        </w:rPr>
        <w:t>Include windows in the side elevations in habitable rooms to overlook parking spaces.</w:t>
      </w:r>
    </w:p>
    <w:p w14:paraId="3FBE3A27" w14:textId="77777777" w:rsidR="00791146" w:rsidRDefault="00791146" w:rsidP="00791146">
      <w:pPr>
        <w:pStyle w:val="ListParagraph"/>
        <w:numPr>
          <w:ilvl w:val="0"/>
          <w:numId w:val="15"/>
        </w:numPr>
        <w:spacing w:after="160" w:line="254" w:lineRule="auto"/>
        <w:rPr>
          <w:rFonts w:ascii="Arial" w:hAnsi="Arial" w:cs="Arial"/>
        </w:rPr>
      </w:pPr>
      <w:r>
        <w:rPr>
          <w:rFonts w:ascii="Arial" w:hAnsi="Arial" w:cs="Arial"/>
        </w:rPr>
        <w:t xml:space="preserve">Move the parking space outside 70,91 and 42 to ensure they are overlooked. </w:t>
      </w:r>
    </w:p>
    <w:p w14:paraId="18D477E3" w14:textId="77777777" w:rsidR="00791146" w:rsidRDefault="00791146" w:rsidP="00791146">
      <w:pPr>
        <w:spacing w:after="160" w:line="254" w:lineRule="auto"/>
        <w:rPr>
          <w:rFonts w:ascii="Arial" w:hAnsi="Arial" w:cs="Arial"/>
        </w:rPr>
      </w:pPr>
    </w:p>
    <w:p w14:paraId="6DA2A216" w14:textId="54B0135A" w:rsidR="001F788B" w:rsidRPr="00791146" w:rsidRDefault="00791146" w:rsidP="00791146">
      <w:pPr>
        <w:spacing w:after="160" w:line="254" w:lineRule="auto"/>
        <w:ind w:firstLine="360"/>
        <w:rPr>
          <w:rFonts w:ascii="Arial" w:hAnsi="Arial" w:cs="Arial"/>
        </w:rPr>
      </w:pPr>
      <w:r w:rsidRPr="00791146">
        <w:rPr>
          <w:rFonts w:ascii="Arial" w:hAnsi="Arial" w:cs="Arial"/>
          <w:b/>
          <w:bCs/>
        </w:rPr>
        <w:t xml:space="preserve">Reason:  </w:t>
      </w:r>
      <w:r w:rsidRPr="00791146">
        <w:rPr>
          <w:rFonts w:ascii="Arial" w:hAnsi="Arial" w:cs="Arial"/>
        </w:rPr>
        <w:t>To prevent theft</w:t>
      </w:r>
    </w:p>
    <w:p w14:paraId="01E3597D" w14:textId="77777777" w:rsidR="00791146" w:rsidRDefault="00791146" w:rsidP="00791146">
      <w:pPr>
        <w:spacing w:after="160" w:line="254" w:lineRule="auto"/>
        <w:rPr>
          <w:rFonts w:ascii="Arial" w:hAnsi="Arial" w:cs="Arial"/>
        </w:rPr>
      </w:pPr>
    </w:p>
    <w:p w14:paraId="4493608B" w14:textId="77777777" w:rsidR="009968F0" w:rsidRDefault="009968F0" w:rsidP="009968F0">
      <w:pPr>
        <w:spacing w:after="160" w:line="254" w:lineRule="auto"/>
        <w:ind w:firstLine="360"/>
        <w:rPr>
          <w:rFonts w:ascii="Arial" w:hAnsi="Arial" w:cs="Arial"/>
        </w:rPr>
      </w:pPr>
      <w:r w:rsidRPr="00645D0E">
        <w:rPr>
          <w:rFonts w:ascii="Arial" w:hAnsi="Arial" w:cs="Arial"/>
          <w:b/>
          <w:bCs/>
          <w:u w:val="single"/>
        </w:rPr>
        <w:t>Garden sheds</w:t>
      </w:r>
      <w:r>
        <w:rPr>
          <w:rFonts w:ascii="Arial" w:hAnsi="Arial" w:cs="Arial"/>
        </w:rPr>
        <w:t xml:space="preserve">: </w:t>
      </w:r>
    </w:p>
    <w:p w14:paraId="64EB7E26" w14:textId="3B0612A0" w:rsidR="009968F0" w:rsidRDefault="00EC1A1D" w:rsidP="009968F0">
      <w:pPr>
        <w:spacing w:after="160" w:line="254" w:lineRule="auto"/>
        <w:ind w:left="360"/>
        <w:rPr>
          <w:rFonts w:ascii="Arial" w:hAnsi="Arial" w:cs="Arial"/>
        </w:rPr>
      </w:pPr>
      <w:r>
        <w:rPr>
          <w:rFonts w:ascii="Arial" w:hAnsi="Arial" w:cs="Arial"/>
        </w:rPr>
        <w:t>Garden sheds that are</w:t>
      </w:r>
      <w:r w:rsidR="009968F0">
        <w:rPr>
          <w:rFonts w:ascii="Arial" w:hAnsi="Arial" w:cs="Arial"/>
        </w:rPr>
        <w:t xml:space="preserve"> close to the back garden fence and could be vulnerable to attack.</w:t>
      </w:r>
    </w:p>
    <w:p w14:paraId="3117D136" w14:textId="77777777" w:rsidR="00EC1A1D" w:rsidRDefault="00EC1A1D" w:rsidP="009968F0">
      <w:pPr>
        <w:spacing w:after="160" w:line="254" w:lineRule="auto"/>
        <w:ind w:left="360"/>
        <w:rPr>
          <w:rFonts w:ascii="Arial" w:hAnsi="Arial" w:cs="Arial"/>
          <w:b/>
          <w:bCs/>
        </w:rPr>
      </w:pPr>
    </w:p>
    <w:p w14:paraId="395366D9" w14:textId="7305659B" w:rsidR="009968F0" w:rsidRDefault="009968F0" w:rsidP="009968F0">
      <w:pPr>
        <w:spacing w:after="160" w:line="254" w:lineRule="auto"/>
        <w:ind w:left="360"/>
        <w:rPr>
          <w:rFonts w:ascii="Arial" w:hAnsi="Arial" w:cs="Arial"/>
        </w:rPr>
      </w:pPr>
      <w:r w:rsidRPr="0009036B">
        <w:rPr>
          <w:rFonts w:ascii="Arial" w:hAnsi="Arial" w:cs="Arial"/>
          <w:b/>
          <w:bCs/>
        </w:rPr>
        <w:t>Recommendations</w:t>
      </w:r>
      <w:r>
        <w:rPr>
          <w:rFonts w:ascii="Arial" w:hAnsi="Arial" w:cs="Arial"/>
        </w:rPr>
        <w:t xml:space="preserve">: </w:t>
      </w:r>
    </w:p>
    <w:p w14:paraId="4F9D7403" w14:textId="77777777" w:rsidR="009968F0" w:rsidRDefault="009968F0" w:rsidP="009968F0">
      <w:pPr>
        <w:pStyle w:val="ListParagraph"/>
        <w:numPr>
          <w:ilvl w:val="0"/>
          <w:numId w:val="12"/>
        </w:numPr>
        <w:spacing w:after="160" w:line="254" w:lineRule="auto"/>
        <w:rPr>
          <w:rFonts w:ascii="Arial" w:hAnsi="Arial" w:cs="Arial"/>
        </w:rPr>
      </w:pPr>
      <w:r>
        <w:rPr>
          <w:rFonts w:ascii="Arial" w:hAnsi="Arial" w:cs="Arial"/>
        </w:rPr>
        <w:t>Move the gardens sheds further into the garden to make them less accessible.</w:t>
      </w:r>
    </w:p>
    <w:p w14:paraId="14E5F098" w14:textId="77777777" w:rsidR="00C46A66" w:rsidRDefault="00C46A66" w:rsidP="00791146">
      <w:pPr>
        <w:spacing w:after="160" w:line="254" w:lineRule="auto"/>
        <w:ind w:firstLine="360"/>
        <w:rPr>
          <w:rFonts w:ascii="Arial" w:hAnsi="Arial" w:cs="Arial"/>
          <w:b/>
          <w:bCs/>
        </w:rPr>
      </w:pPr>
    </w:p>
    <w:p w14:paraId="38F26535" w14:textId="036DC70D" w:rsidR="009968F0" w:rsidRPr="0009036B" w:rsidRDefault="009968F0" w:rsidP="00791146">
      <w:pPr>
        <w:spacing w:after="160" w:line="254" w:lineRule="auto"/>
        <w:ind w:firstLine="360"/>
        <w:rPr>
          <w:rFonts w:ascii="Arial" w:hAnsi="Arial" w:cs="Arial"/>
        </w:rPr>
      </w:pPr>
      <w:r w:rsidRPr="0009036B">
        <w:rPr>
          <w:rFonts w:ascii="Arial" w:hAnsi="Arial" w:cs="Arial"/>
          <w:b/>
          <w:bCs/>
        </w:rPr>
        <w:t>Reason</w:t>
      </w:r>
      <w:r>
        <w:rPr>
          <w:rFonts w:ascii="Arial" w:hAnsi="Arial" w:cs="Arial"/>
        </w:rPr>
        <w:t xml:space="preserve">: To prevent theft.  </w:t>
      </w:r>
    </w:p>
    <w:p w14:paraId="46216ED5" w14:textId="77777777" w:rsidR="009968F0" w:rsidRPr="0009036B" w:rsidRDefault="009968F0" w:rsidP="009968F0">
      <w:pPr>
        <w:spacing w:after="160" w:line="254" w:lineRule="auto"/>
        <w:rPr>
          <w:rFonts w:ascii="Arial" w:hAnsi="Arial" w:cs="Arial"/>
        </w:rPr>
      </w:pPr>
    </w:p>
    <w:p w14:paraId="4B7F45CB" w14:textId="77777777" w:rsidR="00C46A66" w:rsidRDefault="00C46A66" w:rsidP="009968F0">
      <w:pPr>
        <w:spacing w:after="160" w:line="254" w:lineRule="auto"/>
        <w:ind w:firstLine="360"/>
        <w:rPr>
          <w:rFonts w:ascii="Arial" w:hAnsi="Arial" w:cs="Arial"/>
          <w:b/>
          <w:bCs/>
          <w:u w:val="single"/>
        </w:rPr>
      </w:pPr>
    </w:p>
    <w:p w14:paraId="1BC70363" w14:textId="77777777" w:rsidR="00C46A66" w:rsidRDefault="00C46A66" w:rsidP="009968F0">
      <w:pPr>
        <w:spacing w:after="160" w:line="254" w:lineRule="auto"/>
        <w:ind w:firstLine="360"/>
        <w:rPr>
          <w:rFonts w:ascii="Arial" w:hAnsi="Arial" w:cs="Arial"/>
          <w:b/>
          <w:bCs/>
          <w:u w:val="single"/>
        </w:rPr>
      </w:pPr>
    </w:p>
    <w:p w14:paraId="0BA5AD49" w14:textId="6CA547F9" w:rsidR="009968F0" w:rsidRDefault="009968F0" w:rsidP="009968F0">
      <w:pPr>
        <w:spacing w:after="160" w:line="254" w:lineRule="auto"/>
        <w:ind w:firstLine="360"/>
        <w:rPr>
          <w:rFonts w:ascii="Arial" w:hAnsi="Arial" w:cs="Arial"/>
        </w:rPr>
      </w:pPr>
      <w:r>
        <w:rPr>
          <w:rFonts w:ascii="Arial" w:hAnsi="Arial" w:cs="Arial"/>
          <w:b/>
          <w:bCs/>
          <w:u w:val="single"/>
        </w:rPr>
        <w:t xml:space="preserve">Bicycle storage </w:t>
      </w:r>
    </w:p>
    <w:p w14:paraId="6DF57D11" w14:textId="77777777" w:rsidR="009968F0" w:rsidRDefault="009968F0" w:rsidP="009968F0">
      <w:pPr>
        <w:spacing w:after="160" w:line="254" w:lineRule="auto"/>
        <w:rPr>
          <w:sz w:val="22"/>
          <w:szCs w:val="22"/>
        </w:rPr>
      </w:pPr>
    </w:p>
    <w:p w14:paraId="7DCBF42D" w14:textId="36FA3623" w:rsidR="009968F0" w:rsidRDefault="009968F0" w:rsidP="009968F0">
      <w:pPr>
        <w:spacing w:after="160" w:line="254" w:lineRule="auto"/>
        <w:rPr>
          <w:rFonts w:ascii="Arial" w:hAnsi="Arial" w:cs="Arial"/>
        </w:rPr>
      </w:pPr>
      <w:r>
        <w:rPr>
          <w:rFonts w:ascii="Arial" w:hAnsi="Arial" w:cs="Arial"/>
        </w:rPr>
        <w:t xml:space="preserve">There are high instances of bike crime in the Cardiff area. Bike storage should be secure to prevent theft. </w:t>
      </w:r>
    </w:p>
    <w:p w14:paraId="14635E0F" w14:textId="77777777" w:rsidR="009968F0" w:rsidRDefault="009968F0" w:rsidP="009968F0">
      <w:pPr>
        <w:spacing w:after="160" w:line="254" w:lineRule="auto"/>
        <w:rPr>
          <w:rFonts w:ascii="Arial" w:hAnsi="Arial" w:cs="Arial"/>
        </w:rPr>
      </w:pPr>
    </w:p>
    <w:p w14:paraId="431C14BB" w14:textId="77777777" w:rsidR="009968F0" w:rsidRDefault="009968F0" w:rsidP="009968F0">
      <w:pPr>
        <w:numPr>
          <w:ilvl w:val="0"/>
          <w:numId w:val="6"/>
        </w:numPr>
        <w:spacing w:line="254" w:lineRule="auto"/>
        <w:rPr>
          <w:rFonts w:ascii="Arial" w:hAnsi="Arial" w:cs="Arial"/>
        </w:rPr>
      </w:pPr>
      <w:r>
        <w:rPr>
          <w:rFonts w:ascii="Arial" w:hAnsi="Arial" w:cs="Arial"/>
          <w:b/>
          <w:bCs/>
          <w:u w:val="single"/>
        </w:rPr>
        <w:t>Recommendation</w:t>
      </w:r>
      <w:r>
        <w:rPr>
          <w:rFonts w:ascii="Arial" w:hAnsi="Arial" w:cs="Arial"/>
        </w:rPr>
        <w:t xml:space="preserve">: </w:t>
      </w:r>
    </w:p>
    <w:p w14:paraId="27541503" w14:textId="77777777" w:rsidR="009968F0" w:rsidRDefault="009968F0" w:rsidP="009968F0">
      <w:pPr>
        <w:spacing w:after="160" w:line="254" w:lineRule="auto"/>
        <w:ind w:left="360"/>
        <w:rPr>
          <w:rFonts w:ascii="Arial" w:hAnsi="Arial" w:cs="Arial"/>
        </w:rPr>
      </w:pPr>
    </w:p>
    <w:p w14:paraId="5FB6EE14" w14:textId="77777777" w:rsidR="009968F0" w:rsidRDefault="009968F0" w:rsidP="009968F0">
      <w:pPr>
        <w:numPr>
          <w:ilvl w:val="0"/>
          <w:numId w:val="7"/>
        </w:numPr>
        <w:spacing w:line="254" w:lineRule="auto"/>
        <w:contextualSpacing/>
        <w:rPr>
          <w:rFonts w:ascii="Arial" w:hAnsi="Arial" w:cs="Arial"/>
        </w:rPr>
      </w:pPr>
      <w:r>
        <w:rPr>
          <w:rFonts w:ascii="Arial" w:hAnsi="Arial" w:cs="Arial"/>
        </w:rPr>
        <w:t xml:space="preserve">Secured by Design 2019 </w:t>
      </w:r>
      <w:r w:rsidRPr="006B6715">
        <w:rPr>
          <w:rFonts w:ascii="Arial" w:hAnsi="Arial" w:cs="Arial"/>
        </w:rPr>
        <w:t xml:space="preserve">56.3 External, open communal bicycle stores with individual stands or multiple storage racks for securing bicycles will be as close to the building as possible, but in any event within 50 metres of the primary entrance to a block of flats and located in view of active rooms (Note 56.3) of dwellings. The store must be lit at night using vandal resistant, light fittings and energy efficient LED lights. </w:t>
      </w:r>
    </w:p>
    <w:p w14:paraId="07D854E1" w14:textId="77777777" w:rsidR="009968F0" w:rsidRDefault="009968F0" w:rsidP="009968F0">
      <w:pPr>
        <w:numPr>
          <w:ilvl w:val="0"/>
          <w:numId w:val="7"/>
        </w:numPr>
        <w:spacing w:line="254" w:lineRule="auto"/>
        <w:contextualSpacing/>
        <w:rPr>
          <w:rFonts w:ascii="Arial" w:hAnsi="Arial" w:cs="Arial"/>
        </w:rPr>
      </w:pPr>
      <w:r w:rsidRPr="001047F3">
        <w:rPr>
          <w:rFonts w:ascii="Arial" w:hAnsi="Arial" w:cs="Arial"/>
        </w:rPr>
        <w:t>56.4 Research by the ‘Design against Crime Centre’ suggests that cyclists should be encouraged to lock both wheels and the crossbar to a stand rather than just the crossbar and therefore a design of cycle stand that enables this method of locking to be used is recommended. Minimum requirements for such equipment: • Galvanised steel bar construction (minimum thickness 3mm), filled with concrete; • Minimum foundation depth of 300</w:t>
      </w:r>
      <w:r>
        <w:rPr>
          <w:rFonts w:ascii="Arial" w:hAnsi="Arial" w:cs="Arial"/>
        </w:rPr>
        <w:t xml:space="preserve"> </w:t>
      </w:r>
      <w:r w:rsidRPr="001047F3">
        <w:rPr>
          <w:rFonts w:ascii="Arial" w:hAnsi="Arial" w:cs="Arial"/>
        </w:rPr>
        <w:t>mm with welded ‘anchor bar’. Compliance can be demonstrated by products certificated to one of the following minimum-security standards: • LPS 1175 Issue 7.2:2014 Security Rating 1; or • LPS 1175 Issue 8:2018 Security Rating 1 (A1); or • Sold Secure (Bronze, Silver or Gold); or • STS 502.</w:t>
      </w:r>
    </w:p>
    <w:p w14:paraId="113CE687" w14:textId="751F84FA" w:rsidR="009968F0" w:rsidRPr="001047F3" w:rsidRDefault="009968F0" w:rsidP="009968F0">
      <w:pPr>
        <w:numPr>
          <w:ilvl w:val="0"/>
          <w:numId w:val="7"/>
        </w:numPr>
        <w:spacing w:line="254" w:lineRule="auto"/>
        <w:contextualSpacing/>
        <w:rPr>
          <w:rFonts w:ascii="Arial" w:hAnsi="Arial" w:cs="Arial"/>
        </w:rPr>
      </w:pPr>
      <w:r>
        <w:rPr>
          <w:rFonts w:ascii="Arial" w:hAnsi="Arial" w:cs="Arial"/>
        </w:rPr>
        <w:t xml:space="preserve">Install a bike </w:t>
      </w:r>
      <w:r w:rsidR="00C46A66">
        <w:rPr>
          <w:rFonts w:ascii="Arial" w:hAnsi="Arial" w:cs="Arial"/>
        </w:rPr>
        <w:t>storage</w:t>
      </w:r>
      <w:r>
        <w:rPr>
          <w:rFonts w:ascii="Arial" w:hAnsi="Arial" w:cs="Arial"/>
        </w:rPr>
        <w:t xml:space="preserve"> unit that is lockable and accessed by a digital lock or such like. Bikes should be secured as above.      </w:t>
      </w:r>
    </w:p>
    <w:p w14:paraId="686471A7" w14:textId="77777777" w:rsidR="009968F0" w:rsidRPr="006B6715" w:rsidRDefault="009968F0" w:rsidP="009968F0">
      <w:pPr>
        <w:spacing w:line="254" w:lineRule="auto"/>
        <w:contextualSpacing/>
        <w:rPr>
          <w:rFonts w:ascii="Arial" w:hAnsi="Arial" w:cs="Arial"/>
        </w:rPr>
      </w:pPr>
    </w:p>
    <w:p w14:paraId="7068FEBD" w14:textId="77777777" w:rsidR="009968F0" w:rsidRDefault="009968F0" w:rsidP="009968F0">
      <w:pPr>
        <w:numPr>
          <w:ilvl w:val="0"/>
          <w:numId w:val="7"/>
        </w:numPr>
        <w:spacing w:line="254" w:lineRule="auto"/>
        <w:contextualSpacing/>
        <w:rPr>
          <w:rFonts w:ascii="Arial" w:hAnsi="Arial" w:cs="Arial"/>
        </w:rPr>
      </w:pPr>
      <w:r>
        <w:rPr>
          <w:rFonts w:ascii="Arial" w:hAnsi="Arial" w:cs="Arial"/>
          <w:b/>
          <w:bCs/>
        </w:rPr>
        <w:t>Reason</w:t>
      </w:r>
      <w:r>
        <w:rPr>
          <w:rFonts w:ascii="Arial" w:hAnsi="Arial" w:cs="Arial"/>
        </w:rPr>
        <w:t xml:space="preserve">:  To prevent theft </w:t>
      </w:r>
    </w:p>
    <w:p w14:paraId="07018828" w14:textId="77777777" w:rsidR="009968F0" w:rsidRDefault="009968F0" w:rsidP="009968F0">
      <w:pPr>
        <w:spacing w:after="160" w:line="254" w:lineRule="auto"/>
        <w:rPr>
          <w:sz w:val="22"/>
          <w:szCs w:val="22"/>
        </w:rPr>
      </w:pPr>
    </w:p>
    <w:p w14:paraId="60D124CC" w14:textId="77777777" w:rsidR="009968F0" w:rsidRDefault="009968F0" w:rsidP="009968F0">
      <w:pPr>
        <w:spacing w:after="160" w:line="254" w:lineRule="auto"/>
        <w:rPr>
          <w:rFonts w:ascii="Arial" w:hAnsi="Arial" w:cs="Arial"/>
          <w:b/>
          <w:bCs/>
          <w:u w:val="single"/>
        </w:rPr>
      </w:pPr>
      <w:r>
        <w:rPr>
          <w:rFonts w:ascii="Arial" w:hAnsi="Arial" w:cs="Arial"/>
          <w:b/>
          <w:bCs/>
          <w:u w:val="single"/>
        </w:rPr>
        <w:t>Bin stores.</w:t>
      </w:r>
    </w:p>
    <w:p w14:paraId="527D7DC6" w14:textId="77777777" w:rsidR="009968F0" w:rsidRDefault="009968F0" w:rsidP="009968F0">
      <w:pPr>
        <w:spacing w:after="160" w:line="254" w:lineRule="auto"/>
        <w:rPr>
          <w:sz w:val="22"/>
          <w:szCs w:val="22"/>
        </w:rPr>
      </w:pPr>
    </w:p>
    <w:p w14:paraId="334F02B3" w14:textId="77777777" w:rsidR="009968F0" w:rsidRDefault="009968F0" w:rsidP="009968F0">
      <w:pPr>
        <w:spacing w:after="160" w:line="254" w:lineRule="auto"/>
        <w:rPr>
          <w:rFonts w:ascii="Arial" w:hAnsi="Arial" w:cs="Arial"/>
        </w:rPr>
      </w:pPr>
      <w:r>
        <w:rPr>
          <w:rFonts w:ascii="Arial" w:hAnsi="Arial" w:cs="Arial"/>
        </w:rPr>
        <w:t>Bins must be kept in secure areas and for apartments must be secure and have access control fitted e.g. digital locks.</w:t>
      </w:r>
    </w:p>
    <w:p w14:paraId="79276AD6" w14:textId="77777777" w:rsidR="009968F0" w:rsidRDefault="009968F0" w:rsidP="009968F0">
      <w:pPr>
        <w:spacing w:after="160" w:line="254" w:lineRule="auto"/>
        <w:rPr>
          <w:rFonts w:ascii="Arial" w:hAnsi="Arial" w:cs="Arial"/>
        </w:rPr>
      </w:pPr>
      <w:r>
        <w:rPr>
          <w:rFonts w:ascii="Arial" w:hAnsi="Arial" w:cs="Arial"/>
        </w:rPr>
        <w:lastRenderedPageBreak/>
        <w:t xml:space="preserve">Reason: To prevent arson  </w:t>
      </w:r>
    </w:p>
    <w:p w14:paraId="783A7D77" w14:textId="77777777" w:rsidR="009968F0" w:rsidRDefault="009968F0" w:rsidP="009968F0">
      <w:pPr>
        <w:spacing w:after="160" w:line="254" w:lineRule="auto"/>
        <w:rPr>
          <w:sz w:val="22"/>
          <w:szCs w:val="22"/>
        </w:rPr>
      </w:pPr>
    </w:p>
    <w:p w14:paraId="0390E4DD" w14:textId="77777777" w:rsidR="00C46A66" w:rsidRDefault="00C46A66" w:rsidP="009968F0">
      <w:pPr>
        <w:spacing w:after="160" w:line="254" w:lineRule="auto"/>
        <w:rPr>
          <w:rFonts w:ascii="Arial" w:hAnsi="Arial" w:cs="Arial"/>
          <w:b/>
          <w:bCs/>
          <w:u w:val="single"/>
        </w:rPr>
      </w:pPr>
    </w:p>
    <w:p w14:paraId="2B5E9F52" w14:textId="77777777" w:rsidR="00C46A66" w:rsidRDefault="00C46A66" w:rsidP="009968F0">
      <w:pPr>
        <w:spacing w:after="160" w:line="254" w:lineRule="auto"/>
        <w:rPr>
          <w:rFonts w:ascii="Arial" w:hAnsi="Arial" w:cs="Arial"/>
          <w:b/>
          <w:bCs/>
          <w:u w:val="single"/>
        </w:rPr>
      </w:pPr>
    </w:p>
    <w:p w14:paraId="35AE1C9D" w14:textId="77777777" w:rsidR="00C46A66" w:rsidRDefault="00C46A66" w:rsidP="009968F0">
      <w:pPr>
        <w:spacing w:after="160" w:line="254" w:lineRule="auto"/>
        <w:rPr>
          <w:rFonts w:ascii="Arial" w:hAnsi="Arial" w:cs="Arial"/>
          <w:b/>
          <w:bCs/>
          <w:u w:val="single"/>
        </w:rPr>
      </w:pPr>
    </w:p>
    <w:p w14:paraId="76EC2375" w14:textId="6812D624" w:rsidR="009968F0" w:rsidRDefault="009968F0" w:rsidP="009968F0">
      <w:pPr>
        <w:spacing w:after="160" w:line="254" w:lineRule="auto"/>
        <w:rPr>
          <w:sz w:val="22"/>
          <w:szCs w:val="22"/>
          <w:u w:val="single"/>
        </w:rPr>
      </w:pPr>
      <w:r>
        <w:rPr>
          <w:rFonts w:ascii="Arial" w:hAnsi="Arial" w:cs="Arial"/>
          <w:b/>
          <w:bCs/>
          <w:u w:val="single"/>
        </w:rPr>
        <w:t xml:space="preserve">Security lighting: </w:t>
      </w:r>
    </w:p>
    <w:p w14:paraId="5C1928A0" w14:textId="77777777" w:rsidR="009968F0" w:rsidRDefault="009968F0" w:rsidP="009968F0">
      <w:pPr>
        <w:spacing w:after="160" w:line="254" w:lineRule="auto"/>
        <w:rPr>
          <w:sz w:val="22"/>
          <w:szCs w:val="22"/>
        </w:rPr>
      </w:pPr>
    </w:p>
    <w:p w14:paraId="4C387C55" w14:textId="77777777" w:rsidR="009968F0" w:rsidRPr="00EC1A1D" w:rsidRDefault="009968F0" w:rsidP="009968F0">
      <w:pPr>
        <w:spacing w:after="160" w:line="254" w:lineRule="auto"/>
        <w:rPr>
          <w:rFonts w:ascii="Arial" w:hAnsi="Arial" w:cs="Arial"/>
        </w:rPr>
      </w:pPr>
      <w:r w:rsidRPr="00EC1A1D">
        <w:rPr>
          <w:rFonts w:ascii="Arial" w:hAnsi="Arial" w:cs="Arial"/>
        </w:rPr>
        <w:t xml:space="preserve">Security lighting must be installed controlled preferably by photo electric cells or time switches, or alternatively PIR detectors. The lighting must protect the rear and sides of the homes, the parking bays, and the driveways. </w:t>
      </w:r>
    </w:p>
    <w:p w14:paraId="2E06AC89" w14:textId="77777777" w:rsidR="009968F0" w:rsidRDefault="009968F0" w:rsidP="009968F0">
      <w:pPr>
        <w:spacing w:after="160" w:line="254" w:lineRule="auto"/>
        <w:rPr>
          <w:sz w:val="22"/>
          <w:szCs w:val="22"/>
        </w:rPr>
      </w:pPr>
    </w:p>
    <w:p w14:paraId="5115CD93" w14:textId="2FB7F385" w:rsidR="009968F0" w:rsidRDefault="009968F0" w:rsidP="009968F0">
      <w:pPr>
        <w:spacing w:after="160" w:line="254" w:lineRule="auto"/>
        <w:rPr>
          <w:rFonts w:ascii="Arial" w:hAnsi="Arial" w:cs="Arial"/>
        </w:rPr>
      </w:pPr>
      <w:r>
        <w:rPr>
          <w:rFonts w:ascii="Arial" w:hAnsi="Arial" w:cs="Arial"/>
          <w:b/>
          <w:bCs/>
          <w:u w:val="single"/>
        </w:rPr>
        <w:t>Public utilities</w:t>
      </w:r>
      <w:r>
        <w:rPr>
          <w:rFonts w:ascii="Arial" w:hAnsi="Arial" w:cs="Arial"/>
        </w:rPr>
        <w:t>.</w:t>
      </w:r>
    </w:p>
    <w:p w14:paraId="4C7C5705" w14:textId="77777777" w:rsidR="009968F0" w:rsidRDefault="009968F0" w:rsidP="009968F0">
      <w:pPr>
        <w:spacing w:after="160" w:line="254" w:lineRule="auto"/>
        <w:rPr>
          <w:rFonts w:ascii="Arial" w:hAnsi="Arial" w:cs="Arial"/>
        </w:rPr>
      </w:pPr>
    </w:p>
    <w:p w14:paraId="592333C1" w14:textId="77777777" w:rsidR="009968F0" w:rsidRDefault="009968F0" w:rsidP="009968F0">
      <w:pPr>
        <w:spacing w:after="160" w:line="254" w:lineRule="auto"/>
        <w:rPr>
          <w:rFonts w:ascii="Arial" w:hAnsi="Arial" w:cs="Arial"/>
        </w:rPr>
      </w:pPr>
      <w:r>
        <w:rPr>
          <w:rFonts w:ascii="Arial" w:hAnsi="Arial" w:cs="Arial"/>
        </w:rPr>
        <w:t xml:space="preserve">If smart meters are not installed meter boxes should be fixed to, or as near to, the front building lines of the properties as possible. </w:t>
      </w:r>
    </w:p>
    <w:p w14:paraId="36856442" w14:textId="77777777" w:rsidR="009968F0" w:rsidRDefault="009968F0" w:rsidP="009968F0">
      <w:pPr>
        <w:spacing w:after="160" w:line="254" w:lineRule="auto"/>
        <w:rPr>
          <w:rFonts w:ascii="Arial" w:hAnsi="Arial" w:cs="Arial"/>
        </w:rPr>
      </w:pPr>
      <w:r>
        <w:rPr>
          <w:rFonts w:ascii="Arial" w:hAnsi="Arial" w:cs="Arial"/>
          <w:b/>
          <w:bCs/>
        </w:rPr>
        <w:t>Reason:</w:t>
      </w:r>
      <w:r>
        <w:rPr>
          <w:rFonts w:ascii="Arial" w:hAnsi="Arial" w:cs="Arial"/>
        </w:rPr>
        <w:t xml:space="preserve"> To prevent the creation of hiding spaces at the side/ rear of homes. </w:t>
      </w:r>
    </w:p>
    <w:p w14:paraId="26BD8CC3" w14:textId="77777777" w:rsidR="00EC1A1D" w:rsidRDefault="00EC1A1D" w:rsidP="009968F0">
      <w:pPr>
        <w:spacing w:after="160" w:line="254" w:lineRule="auto"/>
        <w:rPr>
          <w:rFonts w:ascii="Arial" w:hAnsi="Arial" w:cs="Arial"/>
          <w:b/>
          <w:bCs/>
          <w:u w:val="single"/>
        </w:rPr>
      </w:pPr>
    </w:p>
    <w:p w14:paraId="3663F618" w14:textId="655270C8" w:rsidR="009968F0" w:rsidRDefault="009968F0" w:rsidP="009968F0">
      <w:pPr>
        <w:spacing w:after="160" w:line="254" w:lineRule="auto"/>
        <w:rPr>
          <w:rFonts w:ascii="Arial" w:hAnsi="Arial" w:cs="Arial"/>
          <w:b/>
          <w:bCs/>
          <w:u w:val="single"/>
        </w:rPr>
      </w:pPr>
      <w:r>
        <w:rPr>
          <w:rFonts w:ascii="Arial" w:hAnsi="Arial" w:cs="Arial"/>
          <w:b/>
          <w:bCs/>
          <w:u w:val="single"/>
        </w:rPr>
        <w:t>Blank walls.</w:t>
      </w:r>
    </w:p>
    <w:p w14:paraId="33E4C073" w14:textId="77777777" w:rsidR="009968F0" w:rsidRDefault="009968F0" w:rsidP="009968F0">
      <w:pPr>
        <w:spacing w:after="160" w:line="254" w:lineRule="auto"/>
        <w:rPr>
          <w:rFonts w:ascii="Arial" w:hAnsi="Arial" w:cs="Arial"/>
        </w:rPr>
      </w:pPr>
    </w:p>
    <w:p w14:paraId="69B7CB6D" w14:textId="77777777" w:rsidR="009968F0" w:rsidRDefault="009968F0" w:rsidP="009968F0">
      <w:pPr>
        <w:spacing w:after="160" w:line="254" w:lineRule="auto"/>
        <w:rPr>
          <w:rFonts w:ascii="Arial" w:hAnsi="Arial" w:cs="Arial"/>
        </w:rPr>
      </w:pPr>
      <w:r>
        <w:rPr>
          <w:rFonts w:ascii="Arial" w:hAnsi="Arial" w:cs="Arial"/>
        </w:rPr>
        <w:t>Windowless elevations or blank walls adjacent to space to which the public have access, should be avoided, and provide at least one window to a habitable room wherever possible. Where blank flanking walls are unavoidable, a 1 metre ‘buffer zone’ should be created.</w:t>
      </w:r>
    </w:p>
    <w:p w14:paraId="4B03F1A9" w14:textId="77777777" w:rsidR="009968F0" w:rsidRDefault="009968F0" w:rsidP="009968F0">
      <w:pPr>
        <w:spacing w:after="160" w:line="254" w:lineRule="auto"/>
        <w:rPr>
          <w:rFonts w:ascii="Arial" w:hAnsi="Arial" w:cs="Arial"/>
        </w:rPr>
      </w:pPr>
    </w:p>
    <w:p w14:paraId="715AAACC" w14:textId="77777777" w:rsidR="009968F0" w:rsidRDefault="009968F0" w:rsidP="009968F0">
      <w:pPr>
        <w:spacing w:after="160" w:line="254" w:lineRule="auto"/>
        <w:rPr>
          <w:rFonts w:ascii="Arial" w:hAnsi="Arial" w:cs="Arial"/>
        </w:rPr>
      </w:pPr>
      <w:r w:rsidRPr="00BE641E">
        <w:rPr>
          <w:rFonts w:ascii="Arial" w:hAnsi="Arial" w:cs="Arial"/>
          <w:b/>
          <w:bCs/>
        </w:rPr>
        <w:t>Recommendation</w:t>
      </w:r>
      <w:r>
        <w:rPr>
          <w:rFonts w:ascii="Arial" w:hAnsi="Arial" w:cs="Arial"/>
        </w:rPr>
        <w:t xml:space="preserve">: </w:t>
      </w:r>
    </w:p>
    <w:p w14:paraId="3E573C1C" w14:textId="77777777" w:rsidR="009968F0" w:rsidRDefault="009968F0" w:rsidP="009968F0">
      <w:pPr>
        <w:pStyle w:val="ListParagraph"/>
        <w:numPr>
          <w:ilvl w:val="0"/>
          <w:numId w:val="13"/>
        </w:numPr>
        <w:spacing w:after="160" w:line="254" w:lineRule="auto"/>
        <w:rPr>
          <w:rFonts w:ascii="Arial" w:hAnsi="Arial" w:cs="Arial"/>
        </w:rPr>
      </w:pPr>
      <w:r>
        <w:rPr>
          <w:rFonts w:ascii="Arial" w:hAnsi="Arial" w:cs="Arial"/>
        </w:rPr>
        <w:t>Instal windows in blank elevations</w:t>
      </w:r>
    </w:p>
    <w:p w14:paraId="33A9DC82" w14:textId="77777777" w:rsidR="009968F0" w:rsidRDefault="009968F0" w:rsidP="009968F0">
      <w:pPr>
        <w:spacing w:after="160" w:line="254" w:lineRule="auto"/>
        <w:rPr>
          <w:rFonts w:ascii="Arial" w:hAnsi="Arial" w:cs="Arial"/>
          <w:b/>
          <w:bCs/>
        </w:rPr>
      </w:pPr>
    </w:p>
    <w:p w14:paraId="167D3501" w14:textId="77777777" w:rsidR="009968F0" w:rsidRPr="007851DA" w:rsidRDefault="009968F0" w:rsidP="009968F0">
      <w:pPr>
        <w:spacing w:after="160" w:line="254" w:lineRule="auto"/>
        <w:rPr>
          <w:rFonts w:ascii="Arial" w:hAnsi="Arial" w:cs="Arial"/>
        </w:rPr>
      </w:pPr>
      <w:r w:rsidRPr="007851DA">
        <w:rPr>
          <w:rFonts w:ascii="Arial" w:hAnsi="Arial" w:cs="Arial"/>
          <w:b/>
          <w:bCs/>
        </w:rPr>
        <w:t>Reason</w:t>
      </w:r>
      <w:r>
        <w:rPr>
          <w:rFonts w:ascii="Arial" w:hAnsi="Arial" w:cs="Arial"/>
        </w:rPr>
        <w:t xml:space="preserve">: Improve natural surveillance.    </w:t>
      </w:r>
      <w:r w:rsidRPr="007851DA">
        <w:rPr>
          <w:rFonts w:ascii="Arial" w:hAnsi="Arial" w:cs="Arial"/>
        </w:rPr>
        <w:t xml:space="preserve">   </w:t>
      </w:r>
    </w:p>
    <w:p w14:paraId="5C672FAB" w14:textId="77777777" w:rsidR="009968F0" w:rsidRDefault="009968F0" w:rsidP="009968F0">
      <w:pPr>
        <w:spacing w:after="160" w:line="254" w:lineRule="auto"/>
        <w:rPr>
          <w:rFonts w:ascii="Arial" w:hAnsi="Arial" w:cs="Arial"/>
        </w:rPr>
      </w:pPr>
    </w:p>
    <w:p w14:paraId="7D9C97D2" w14:textId="77777777" w:rsidR="009968F0" w:rsidRDefault="009968F0" w:rsidP="009968F0">
      <w:pPr>
        <w:spacing w:after="160" w:line="254" w:lineRule="auto"/>
        <w:rPr>
          <w:rFonts w:ascii="Arial" w:hAnsi="Arial" w:cs="Arial"/>
        </w:rPr>
      </w:pPr>
      <w:r>
        <w:rPr>
          <w:rFonts w:ascii="Arial" w:hAnsi="Arial" w:cs="Arial"/>
          <w:b/>
          <w:bCs/>
          <w:u w:val="single"/>
        </w:rPr>
        <w:t>Windows</w:t>
      </w:r>
      <w:r>
        <w:rPr>
          <w:rFonts w:ascii="Arial" w:hAnsi="Arial" w:cs="Arial"/>
        </w:rPr>
        <w:t xml:space="preserve">: </w:t>
      </w:r>
    </w:p>
    <w:p w14:paraId="7B795849" w14:textId="77777777" w:rsidR="009968F0" w:rsidRDefault="009968F0" w:rsidP="009968F0">
      <w:pPr>
        <w:spacing w:after="160" w:line="254" w:lineRule="auto"/>
        <w:rPr>
          <w:rFonts w:ascii="Arial" w:hAnsi="Arial" w:cs="Arial"/>
        </w:rPr>
      </w:pPr>
    </w:p>
    <w:p w14:paraId="793CD23D" w14:textId="77777777" w:rsidR="009968F0" w:rsidRDefault="009968F0" w:rsidP="009968F0">
      <w:pPr>
        <w:spacing w:after="160" w:line="254" w:lineRule="auto"/>
        <w:rPr>
          <w:rFonts w:ascii="Arial" w:hAnsi="Arial" w:cs="Arial"/>
          <w:color w:val="000000"/>
        </w:rPr>
      </w:pPr>
      <w:r>
        <w:rPr>
          <w:rFonts w:ascii="Arial" w:hAnsi="Arial" w:cs="Arial"/>
        </w:rPr>
        <w:lastRenderedPageBreak/>
        <w:t xml:space="preserve">All ground floor and easily accessible windows </w:t>
      </w:r>
      <w:r>
        <w:rPr>
          <w:rFonts w:ascii="Arial" w:hAnsi="Arial" w:cs="Arial"/>
          <w:color w:val="000000"/>
        </w:rPr>
        <w:t xml:space="preserve">should meet the SBD standard PAS 24 2016 or equivalent. </w:t>
      </w:r>
    </w:p>
    <w:p w14:paraId="2D5A79C1" w14:textId="77777777" w:rsidR="009968F0" w:rsidRDefault="009968F0" w:rsidP="009968F0">
      <w:pPr>
        <w:spacing w:after="160" w:line="254" w:lineRule="auto"/>
        <w:rPr>
          <w:rFonts w:ascii="Arial" w:hAnsi="Arial" w:cs="Arial"/>
          <w:b/>
          <w:bCs/>
          <w:color w:val="000000"/>
        </w:rPr>
      </w:pPr>
    </w:p>
    <w:p w14:paraId="02FDA3E1" w14:textId="77777777" w:rsidR="009968F0" w:rsidRDefault="009968F0" w:rsidP="009968F0">
      <w:pPr>
        <w:spacing w:after="160" w:line="254" w:lineRule="auto"/>
        <w:rPr>
          <w:rFonts w:ascii="Arial" w:hAnsi="Arial" w:cs="Arial"/>
          <w:b/>
          <w:color w:val="000000"/>
        </w:rPr>
      </w:pPr>
      <w:r>
        <w:rPr>
          <w:rFonts w:ascii="Arial" w:hAnsi="Arial" w:cs="Arial"/>
          <w:b/>
          <w:bCs/>
          <w:color w:val="000000"/>
        </w:rPr>
        <w:t xml:space="preserve">Reason: </w:t>
      </w:r>
      <w:r>
        <w:rPr>
          <w:rFonts w:ascii="Arial" w:hAnsi="Arial" w:cs="Arial"/>
          <w:b/>
          <w:color w:val="000000"/>
        </w:rPr>
        <w:t>To reduce the risk of burglary.</w:t>
      </w:r>
    </w:p>
    <w:p w14:paraId="6FD79822" w14:textId="77777777" w:rsidR="00C46A66" w:rsidRDefault="00C46A66" w:rsidP="009968F0">
      <w:pPr>
        <w:spacing w:after="160" w:line="254" w:lineRule="auto"/>
        <w:rPr>
          <w:rFonts w:ascii="Arial" w:hAnsi="Arial" w:cs="Arial"/>
          <w:b/>
          <w:color w:val="000000"/>
          <w:u w:val="single"/>
        </w:rPr>
      </w:pPr>
    </w:p>
    <w:p w14:paraId="57849C25" w14:textId="738C7E56" w:rsidR="009968F0" w:rsidRDefault="009968F0" w:rsidP="009968F0">
      <w:pPr>
        <w:spacing w:after="160" w:line="254" w:lineRule="auto"/>
        <w:rPr>
          <w:rFonts w:ascii="Arial" w:hAnsi="Arial" w:cs="Arial"/>
          <w:b/>
          <w:color w:val="000000"/>
        </w:rPr>
      </w:pPr>
      <w:r>
        <w:rPr>
          <w:rFonts w:ascii="Arial" w:hAnsi="Arial" w:cs="Arial"/>
          <w:b/>
          <w:color w:val="000000"/>
          <w:u w:val="single"/>
        </w:rPr>
        <w:t>Doors</w:t>
      </w:r>
      <w:r>
        <w:rPr>
          <w:rFonts w:ascii="Arial" w:hAnsi="Arial" w:cs="Arial"/>
          <w:b/>
          <w:color w:val="000000"/>
        </w:rPr>
        <w:t xml:space="preserve">: </w:t>
      </w:r>
    </w:p>
    <w:p w14:paraId="15671422" w14:textId="77777777" w:rsidR="009968F0" w:rsidRDefault="009968F0" w:rsidP="009968F0">
      <w:pPr>
        <w:spacing w:after="160" w:line="254" w:lineRule="auto"/>
        <w:rPr>
          <w:rFonts w:ascii="Arial" w:hAnsi="Arial" w:cs="Arial"/>
          <w:lang w:val="en-US"/>
        </w:rPr>
      </w:pPr>
    </w:p>
    <w:p w14:paraId="2E7C1AEB" w14:textId="77777777" w:rsidR="009968F0" w:rsidRDefault="009968F0" w:rsidP="009968F0">
      <w:pPr>
        <w:spacing w:after="160" w:line="254" w:lineRule="auto"/>
        <w:rPr>
          <w:rFonts w:ascii="Arial" w:hAnsi="Arial" w:cs="Arial"/>
          <w:lang w:val="en-US"/>
        </w:rPr>
      </w:pPr>
      <w:r>
        <w:rPr>
          <w:rFonts w:ascii="Arial" w:hAnsi="Arial" w:cs="Arial"/>
          <w:lang w:val="en-US"/>
        </w:rPr>
        <w:t xml:space="preserve">All external doors should meet SBD standard PAS 24 2016 or equivalent. </w:t>
      </w:r>
    </w:p>
    <w:p w14:paraId="6A21768C" w14:textId="77777777" w:rsidR="009968F0" w:rsidRDefault="009968F0" w:rsidP="009968F0">
      <w:pPr>
        <w:spacing w:after="160" w:line="254" w:lineRule="auto"/>
        <w:rPr>
          <w:rFonts w:ascii="Arial" w:hAnsi="Arial" w:cs="Arial"/>
          <w:b/>
          <w:bCs/>
          <w:lang w:val="en-US"/>
        </w:rPr>
      </w:pPr>
    </w:p>
    <w:p w14:paraId="20CDB626" w14:textId="1421526A" w:rsidR="009968F0" w:rsidRDefault="009968F0" w:rsidP="009968F0">
      <w:pPr>
        <w:spacing w:after="160" w:line="254" w:lineRule="auto"/>
        <w:rPr>
          <w:rFonts w:ascii="Arial" w:hAnsi="Arial" w:cs="Arial"/>
          <w:b/>
          <w:i/>
          <w:lang w:val="en-US"/>
        </w:rPr>
      </w:pPr>
      <w:r>
        <w:rPr>
          <w:rFonts w:ascii="Arial" w:hAnsi="Arial" w:cs="Arial"/>
          <w:b/>
          <w:bCs/>
          <w:lang w:val="en-US"/>
        </w:rPr>
        <w:t xml:space="preserve">Reason: To </w:t>
      </w:r>
      <w:r>
        <w:rPr>
          <w:rFonts w:ascii="Arial" w:hAnsi="Arial" w:cs="Arial"/>
          <w:b/>
          <w:lang w:val="en-US"/>
        </w:rPr>
        <w:t>prevent burglary</w:t>
      </w:r>
      <w:r>
        <w:rPr>
          <w:rFonts w:ascii="Arial" w:hAnsi="Arial" w:cs="Arial"/>
          <w:b/>
          <w:i/>
          <w:lang w:val="en-US"/>
        </w:rPr>
        <w:t>.</w:t>
      </w:r>
    </w:p>
    <w:p w14:paraId="5D637A5B" w14:textId="4C59EAB2" w:rsidR="00182460" w:rsidRDefault="00182460" w:rsidP="009968F0">
      <w:pPr>
        <w:spacing w:after="160" w:line="254" w:lineRule="auto"/>
        <w:rPr>
          <w:rFonts w:ascii="Arial" w:hAnsi="Arial" w:cs="Arial"/>
          <w:b/>
          <w:i/>
          <w:lang w:val="en-US"/>
        </w:rPr>
      </w:pPr>
    </w:p>
    <w:p w14:paraId="308D8F3F" w14:textId="204F8ED8" w:rsidR="00182460" w:rsidRPr="00182460" w:rsidRDefault="00182460" w:rsidP="009968F0">
      <w:pPr>
        <w:spacing w:after="160" w:line="254" w:lineRule="auto"/>
        <w:rPr>
          <w:rFonts w:ascii="Arial" w:hAnsi="Arial" w:cs="Arial"/>
          <w:bCs/>
          <w:iCs/>
          <w:lang w:val="en-US"/>
        </w:rPr>
      </w:pPr>
      <w:r>
        <w:rPr>
          <w:rFonts w:ascii="Arial" w:hAnsi="Arial" w:cs="Arial"/>
          <w:bCs/>
          <w:iCs/>
          <w:lang w:val="en-US"/>
        </w:rPr>
        <w:t xml:space="preserve">If you have any queries about the above, please do not hesitate to contact me.  </w:t>
      </w:r>
    </w:p>
    <w:p w14:paraId="360FDE7E" w14:textId="3CF449F6" w:rsidR="009968F0" w:rsidRDefault="009968F0" w:rsidP="009968F0">
      <w:pPr>
        <w:spacing w:after="160" w:line="254" w:lineRule="auto"/>
        <w:rPr>
          <w:rFonts w:ascii="Arial" w:hAnsi="Arial" w:cs="Arial"/>
          <w:bCs/>
          <w:iCs/>
          <w:lang w:val="en-US"/>
        </w:rPr>
      </w:pPr>
      <w:r>
        <w:rPr>
          <w:rFonts w:ascii="Arial" w:hAnsi="Arial" w:cs="Arial"/>
          <w:bCs/>
          <w:iCs/>
          <w:lang w:val="en-US"/>
        </w:rPr>
        <w:t xml:space="preserve">  </w:t>
      </w:r>
    </w:p>
    <w:p w14:paraId="5BB97377" w14:textId="77777777" w:rsidR="009968F0" w:rsidRDefault="009968F0" w:rsidP="009968F0">
      <w:pPr>
        <w:spacing w:after="160" w:line="254" w:lineRule="auto"/>
        <w:ind w:firstLine="720"/>
        <w:rPr>
          <w:rFonts w:ascii="Arial" w:hAnsi="Arial" w:cs="Arial"/>
          <w:b/>
          <w:u w:val="single"/>
        </w:rPr>
      </w:pPr>
      <w:r>
        <w:rPr>
          <w:rFonts w:ascii="Arial" w:hAnsi="Arial" w:cs="Arial"/>
          <w:b/>
          <w:u w:val="single"/>
        </w:rPr>
        <w:t>Policy Support</w:t>
      </w:r>
    </w:p>
    <w:p w14:paraId="748F802F" w14:textId="77777777" w:rsidR="009968F0" w:rsidRDefault="009968F0" w:rsidP="009968F0">
      <w:pPr>
        <w:spacing w:after="160" w:line="254" w:lineRule="auto"/>
        <w:rPr>
          <w:rFonts w:ascii="Arial" w:hAnsi="Arial" w:cs="Arial"/>
          <w:b/>
        </w:rPr>
      </w:pPr>
    </w:p>
    <w:p w14:paraId="403570C1" w14:textId="77777777" w:rsidR="009968F0" w:rsidRDefault="009968F0" w:rsidP="009968F0">
      <w:pPr>
        <w:numPr>
          <w:ilvl w:val="0"/>
          <w:numId w:val="8"/>
        </w:numPr>
        <w:spacing w:after="160" w:line="254" w:lineRule="auto"/>
        <w:rPr>
          <w:rFonts w:ascii="Arial" w:hAnsi="Arial" w:cs="Arial"/>
        </w:rPr>
      </w:pPr>
      <w:r>
        <w:rPr>
          <w:rFonts w:ascii="Arial" w:hAnsi="Arial" w:cs="Arial"/>
        </w:rPr>
        <w:t>The Crime &amp; Disorder Act 1998 created a statutory partnership between local authorities, the police, and other key partners to work together in reducing crime and disorder in all aspects of their work.</w:t>
      </w:r>
    </w:p>
    <w:p w14:paraId="5D336252" w14:textId="77777777" w:rsidR="009968F0" w:rsidRDefault="009968F0" w:rsidP="009968F0">
      <w:pPr>
        <w:spacing w:after="160" w:line="254" w:lineRule="auto"/>
        <w:ind w:left="360"/>
        <w:rPr>
          <w:rFonts w:ascii="Arial" w:hAnsi="Arial" w:cs="Arial"/>
        </w:rPr>
      </w:pPr>
    </w:p>
    <w:p w14:paraId="174FC533" w14:textId="77777777" w:rsidR="009968F0" w:rsidRDefault="009968F0" w:rsidP="009968F0">
      <w:pPr>
        <w:numPr>
          <w:ilvl w:val="0"/>
          <w:numId w:val="9"/>
        </w:numPr>
        <w:spacing w:after="160" w:line="254" w:lineRule="auto"/>
        <w:rPr>
          <w:rFonts w:ascii="Arial" w:hAnsi="Arial" w:cs="Arial"/>
        </w:rPr>
      </w:pPr>
      <w:r>
        <w:rPr>
          <w:rFonts w:ascii="Arial" w:hAnsi="Arial" w:cs="Arial"/>
        </w:rPr>
        <w:t>Section 17 of the Act states:</w:t>
      </w:r>
    </w:p>
    <w:p w14:paraId="6A4CEE19" w14:textId="77777777" w:rsidR="009968F0" w:rsidRDefault="009968F0" w:rsidP="009968F0">
      <w:pPr>
        <w:spacing w:after="160" w:line="254" w:lineRule="auto"/>
        <w:ind w:left="720"/>
        <w:rPr>
          <w:rFonts w:ascii="Arial" w:hAnsi="Arial" w:cs="Arial"/>
        </w:rPr>
      </w:pPr>
      <w:r>
        <w:rPr>
          <w:rFonts w:ascii="Arial" w:hAnsi="Arial" w:cs="Arial"/>
        </w:rPr>
        <w:t>“It is the duty of the authority to exercise its various functions with due regard to the likely effect on crime and disorder in its area and the need to do all that it reasonably can to prevent crime and disorder.”</w:t>
      </w:r>
    </w:p>
    <w:p w14:paraId="2457143E" w14:textId="77777777" w:rsidR="009968F0" w:rsidRDefault="009968F0" w:rsidP="009968F0">
      <w:pPr>
        <w:spacing w:after="160" w:line="254" w:lineRule="auto"/>
        <w:ind w:left="720"/>
        <w:rPr>
          <w:rFonts w:ascii="Arial" w:hAnsi="Arial" w:cs="Arial"/>
        </w:rPr>
      </w:pPr>
    </w:p>
    <w:p w14:paraId="3BB05C3A" w14:textId="0CD93644" w:rsidR="009968F0" w:rsidRDefault="009968F0" w:rsidP="009968F0">
      <w:pPr>
        <w:numPr>
          <w:ilvl w:val="0"/>
          <w:numId w:val="10"/>
        </w:numPr>
        <w:tabs>
          <w:tab w:val="num" w:pos="1440"/>
        </w:tabs>
        <w:spacing w:after="160" w:line="254" w:lineRule="auto"/>
        <w:rPr>
          <w:rFonts w:ascii="Arial" w:hAnsi="Arial" w:cs="Arial"/>
        </w:rPr>
      </w:pPr>
      <w:r>
        <w:rPr>
          <w:rFonts w:ascii="Arial" w:hAnsi="Arial" w:cs="Arial"/>
        </w:rPr>
        <w:t xml:space="preserve">TAN 12 Design. Para 5.17.1 “Local authorities are required to have due regard to crime and disorder prevention in the exercise of their functions under Section 17 of the Crime and Disorder Act 1998. Consideration should be given to practical ways in which the design of development can reduce opportunities for crime, </w:t>
      </w:r>
      <w:r w:rsidR="00C46A66">
        <w:rPr>
          <w:rFonts w:ascii="Arial" w:hAnsi="Arial" w:cs="Arial"/>
        </w:rPr>
        <w:t>disorder,</w:t>
      </w:r>
      <w:r>
        <w:rPr>
          <w:rFonts w:ascii="Arial" w:hAnsi="Arial" w:cs="Arial"/>
        </w:rPr>
        <w:t xml:space="preserve"> and anti-social behaviour.”</w:t>
      </w:r>
    </w:p>
    <w:p w14:paraId="77CEDE68" w14:textId="77777777" w:rsidR="009968F0" w:rsidRDefault="009968F0" w:rsidP="009968F0">
      <w:pPr>
        <w:spacing w:after="160" w:line="254" w:lineRule="auto"/>
        <w:rPr>
          <w:rFonts w:ascii="Arial" w:hAnsi="Arial" w:cs="Arial"/>
        </w:rPr>
      </w:pPr>
    </w:p>
    <w:p w14:paraId="5637249B" w14:textId="77777777" w:rsidR="009968F0" w:rsidRDefault="009968F0" w:rsidP="009968F0">
      <w:pPr>
        <w:numPr>
          <w:ilvl w:val="0"/>
          <w:numId w:val="11"/>
        </w:numPr>
        <w:spacing w:after="160" w:line="254" w:lineRule="auto"/>
        <w:rPr>
          <w:rFonts w:ascii="Arial" w:hAnsi="Arial" w:cs="Arial"/>
        </w:rPr>
      </w:pPr>
      <w:r>
        <w:rPr>
          <w:rFonts w:ascii="Arial" w:hAnsi="Arial" w:cs="Arial"/>
        </w:rPr>
        <w:t>Planning Policy Wales</w:t>
      </w:r>
    </w:p>
    <w:p w14:paraId="1C842CA5" w14:textId="77777777" w:rsidR="009968F0" w:rsidRDefault="009968F0" w:rsidP="009968F0">
      <w:pPr>
        <w:numPr>
          <w:ilvl w:val="0"/>
          <w:numId w:val="11"/>
        </w:numPr>
        <w:spacing w:after="160" w:line="254" w:lineRule="auto"/>
        <w:rPr>
          <w:rFonts w:ascii="Arial" w:hAnsi="Arial" w:cs="Arial"/>
        </w:rPr>
      </w:pPr>
      <w:r>
        <w:rPr>
          <w:rFonts w:ascii="Arial" w:hAnsi="Arial" w:cs="Arial"/>
        </w:rPr>
        <w:lastRenderedPageBreak/>
        <w:t>4.10.12 Local Authorities under Legal Obligation to consider the need to prevent and reduce crime and disorder…..</w:t>
      </w:r>
    </w:p>
    <w:p w14:paraId="15B183B8" w14:textId="21610F09" w:rsidR="009968F0" w:rsidRDefault="009968F0" w:rsidP="009968F0">
      <w:pPr>
        <w:numPr>
          <w:ilvl w:val="0"/>
          <w:numId w:val="11"/>
        </w:numPr>
        <w:spacing w:after="160" w:line="254" w:lineRule="auto"/>
        <w:rPr>
          <w:rFonts w:ascii="Arial" w:hAnsi="Arial" w:cs="Arial"/>
        </w:rPr>
      </w:pPr>
      <w:r>
        <w:rPr>
          <w:rFonts w:ascii="Arial" w:hAnsi="Arial" w:cs="Arial"/>
        </w:rPr>
        <w:t xml:space="preserve">8.2.1. – Transport – Provision of safe, </w:t>
      </w:r>
      <w:r w:rsidR="00C46A66">
        <w:rPr>
          <w:rFonts w:ascii="Arial" w:hAnsi="Arial" w:cs="Arial"/>
        </w:rPr>
        <w:t>convenient,</w:t>
      </w:r>
      <w:r>
        <w:rPr>
          <w:rFonts w:ascii="Arial" w:hAnsi="Arial" w:cs="Arial"/>
        </w:rPr>
        <w:t xml:space="preserve"> and well signed routes</w:t>
      </w:r>
    </w:p>
    <w:p w14:paraId="5616F226" w14:textId="77777777" w:rsidR="009968F0" w:rsidRDefault="009968F0" w:rsidP="009968F0">
      <w:pPr>
        <w:numPr>
          <w:ilvl w:val="0"/>
          <w:numId w:val="11"/>
        </w:numPr>
        <w:spacing w:after="160" w:line="254" w:lineRule="auto"/>
        <w:rPr>
          <w:rFonts w:ascii="Arial" w:hAnsi="Arial" w:cs="Arial"/>
        </w:rPr>
      </w:pPr>
      <w:r>
        <w:rPr>
          <w:rFonts w:ascii="Arial" w:hAnsi="Arial" w:cs="Arial"/>
        </w:rPr>
        <w:t>9.1.1. –Housing – Objective to provide homes that are in good condition, in safe neighbourhoods and sustainable communities</w:t>
      </w:r>
    </w:p>
    <w:p w14:paraId="49548082" w14:textId="77777777" w:rsidR="009968F0" w:rsidRDefault="009968F0" w:rsidP="009968F0">
      <w:pPr>
        <w:numPr>
          <w:ilvl w:val="0"/>
          <w:numId w:val="11"/>
        </w:numPr>
        <w:spacing w:after="160" w:line="254" w:lineRule="auto"/>
        <w:rPr>
          <w:rFonts w:ascii="Arial" w:hAnsi="Arial" w:cs="Arial"/>
        </w:rPr>
      </w:pPr>
      <w:r>
        <w:rPr>
          <w:rFonts w:ascii="Arial" w:hAnsi="Arial" w:cs="Arial"/>
        </w:rPr>
        <w:t>9.1.2. Housing – Greater emphasis on quality, good design, and the creation of places to live that are safe and attractive</w:t>
      </w:r>
    </w:p>
    <w:p w14:paraId="49D2D9DC" w14:textId="77777777" w:rsidR="009968F0" w:rsidRDefault="009968F0" w:rsidP="009968F0">
      <w:pPr>
        <w:spacing w:after="160" w:line="254" w:lineRule="auto"/>
        <w:rPr>
          <w:rFonts w:ascii="Arial" w:hAnsi="Arial" w:cs="Arial"/>
        </w:rPr>
      </w:pPr>
    </w:p>
    <w:p w14:paraId="38FCB692" w14:textId="4EECDDF4" w:rsidR="009968F0" w:rsidRDefault="009968F0" w:rsidP="009968F0">
      <w:pPr>
        <w:jc w:val="center"/>
        <w:rPr>
          <w:rFonts w:ascii="Arial" w:hAnsi="Arial" w:cs="Arial"/>
          <w:b/>
          <w:noProof/>
          <w:u w:val="single"/>
        </w:rPr>
      </w:pPr>
      <w:r>
        <w:rPr>
          <w:rFonts w:ascii="Arial" w:hAnsi="Arial" w:cs="Arial"/>
        </w:rPr>
        <w:t xml:space="preserve">If you have any queries about the recommendations </w:t>
      </w:r>
      <w:r w:rsidR="00C46A66">
        <w:rPr>
          <w:rFonts w:ascii="Arial" w:hAnsi="Arial" w:cs="Arial"/>
        </w:rPr>
        <w:t>made,</w:t>
      </w:r>
      <w:r>
        <w:rPr>
          <w:rFonts w:ascii="Arial" w:hAnsi="Arial" w:cs="Arial"/>
        </w:rPr>
        <w:t xml:space="preserve"> please feel free to contact us. South Wales Police would welcome working with the developers to obtain Secured by design status for the various parts of the development</w:t>
      </w:r>
    </w:p>
    <w:p w14:paraId="51F4DD39" w14:textId="77777777" w:rsidR="009968F0" w:rsidRDefault="009968F0" w:rsidP="009968F0">
      <w:pPr>
        <w:rPr>
          <w:rFonts w:ascii="Arial" w:hAnsi="Arial" w:cs="Arial"/>
          <w:b/>
          <w:noProof/>
          <w:u w:val="single"/>
        </w:rPr>
      </w:pPr>
    </w:p>
    <w:p w14:paraId="39D7B9E9" w14:textId="77777777" w:rsidR="009968F0" w:rsidRDefault="009968F0" w:rsidP="009968F0">
      <w:pPr>
        <w:jc w:val="center"/>
        <w:rPr>
          <w:rFonts w:ascii="Arial" w:hAnsi="Arial" w:cs="Arial"/>
          <w:b/>
          <w:noProof/>
          <w:u w:val="single"/>
        </w:rPr>
      </w:pPr>
    </w:p>
    <w:p w14:paraId="54D5B695" w14:textId="77777777" w:rsidR="005324A5" w:rsidRDefault="005324A5" w:rsidP="00D40AC5">
      <w:pPr>
        <w:jc w:val="center"/>
        <w:rPr>
          <w:rFonts w:ascii="Arial" w:hAnsi="Arial" w:cs="Arial"/>
          <w:b/>
          <w:noProof/>
          <w:u w:val="single"/>
        </w:rPr>
      </w:pPr>
    </w:p>
    <w:p w14:paraId="372001D7" w14:textId="6F6D72B0" w:rsidR="00D40AC5" w:rsidRDefault="005324A5" w:rsidP="00D40AC5">
      <w:pPr>
        <w:jc w:val="center"/>
        <w:rPr>
          <w:rFonts w:ascii="Arial" w:hAnsi="Arial" w:cs="Arial"/>
          <w:b/>
          <w:noProof/>
          <w:u w:val="single"/>
        </w:rPr>
      </w:pPr>
      <w:r>
        <w:rPr>
          <w:rFonts w:ascii="Arial" w:hAnsi="Arial" w:cs="Arial"/>
          <w:b/>
          <w:noProof/>
          <w:u w:val="single"/>
        </w:rPr>
        <w:t xml:space="preserve">  </w:t>
      </w:r>
    </w:p>
    <w:p w14:paraId="501CCC4E" w14:textId="77777777" w:rsidR="00D40AC5" w:rsidRDefault="00D40AC5" w:rsidP="00D40AC5">
      <w:pPr>
        <w:rPr>
          <w:rFonts w:ascii="Arial" w:hAnsi="Arial" w:cs="Arial"/>
          <w:b/>
          <w:noProof/>
          <w:u w:val="single"/>
        </w:rPr>
      </w:pPr>
    </w:p>
    <w:p w14:paraId="1DCB2229" w14:textId="77777777" w:rsidR="003C1E86" w:rsidRDefault="003C1E86" w:rsidP="003C1E86">
      <w:pPr>
        <w:jc w:val="center"/>
        <w:rPr>
          <w:rFonts w:ascii="Arial" w:hAnsi="Arial" w:cs="Arial"/>
          <w:noProof/>
        </w:rPr>
      </w:pPr>
      <w:r>
        <w:rPr>
          <w:rFonts w:ascii="Arial" w:hAnsi="Arial" w:cs="Arial"/>
          <w:noProof/>
        </w:rPr>
        <w:t>Yours Sincerely</w:t>
      </w:r>
    </w:p>
    <w:p w14:paraId="14EA31EC" w14:textId="77777777" w:rsidR="003C1E86" w:rsidRDefault="003C1E86" w:rsidP="003C1E86">
      <w:pPr>
        <w:jc w:val="center"/>
        <w:rPr>
          <w:rFonts w:ascii="Arial" w:hAnsi="Arial" w:cs="Arial"/>
          <w:noProof/>
        </w:rPr>
      </w:pPr>
    </w:p>
    <w:p w14:paraId="7789F8F5" w14:textId="77777777" w:rsidR="003C1E86" w:rsidRDefault="003C1E86" w:rsidP="003C1E86">
      <w:pPr>
        <w:jc w:val="center"/>
        <w:rPr>
          <w:rFonts w:ascii="Arial" w:hAnsi="Arial" w:cs="Arial"/>
          <w:noProof/>
        </w:rPr>
      </w:pPr>
    </w:p>
    <w:p w14:paraId="1A9D8E51" w14:textId="3A4001AF" w:rsidR="003C1E86" w:rsidRDefault="005324A5" w:rsidP="003C1E86">
      <w:pPr>
        <w:jc w:val="center"/>
        <w:rPr>
          <w:rFonts w:ascii="Arial" w:hAnsi="Arial" w:cs="Arial"/>
          <w:noProof/>
        </w:rPr>
      </w:pPr>
      <w:r>
        <w:rPr>
          <w:rFonts w:ascii="Arial" w:hAnsi="Arial" w:cs="Arial"/>
          <w:noProof/>
        </w:rPr>
        <w:t xml:space="preserve">Julie Odgers </w:t>
      </w:r>
    </w:p>
    <w:p w14:paraId="448D7090" w14:textId="012423ED" w:rsidR="005324A5" w:rsidRDefault="005324A5" w:rsidP="003C1E86">
      <w:pPr>
        <w:jc w:val="center"/>
        <w:rPr>
          <w:rFonts w:ascii="Arial" w:hAnsi="Arial" w:cs="Arial"/>
          <w:noProof/>
        </w:rPr>
      </w:pPr>
    </w:p>
    <w:p w14:paraId="6282E5E1" w14:textId="77777777" w:rsidR="005324A5" w:rsidRDefault="005324A5" w:rsidP="003C1E86">
      <w:pPr>
        <w:jc w:val="center"/>
        <w:rPr>
          <w:rFonts w:ascii="Arial" w:hAnsi="Arial" w:cs="Arial"/>
          <w:noProof/>
        </w:rPr>
      </w:pPr>
    </w:p>
    <w:p w14:paraId="29697AEB" w14:textId="77777777" w:rsidR="003C1E86" w:rsidRDefault="003C1E86" w:rsidP="003C1E86">
      <w:pPr>
        <w:jc w:val="center"/>
        <w:rPr>
          <w:rFonts w:ascii="Arial" w:hAnsi="Arial" w:cs="Arial"/>
          <w:b/>
        </w:rPr>
      </w:pPr>
      <w:r>
        <w:rPr>
          <w:rFonts w:ascii="Arial" w:hAnsi="Arial" w:cs="Arial"/>
          <w:b/>
        </w:rPr>
        <w:t>Designing out Crime Officer</w:t>
      </w:r>
    </w:p>
    <w:p w14:paraId="5CDAB8A3" w14:textId="77777777" w:rsidR="00BA4796" w:rsidRDefault="00BA4796" w:rsidP="00BA4796">
      <w:pPr>
        <w:jc w:val="center"/>
        <w:rPr>
          <w:rFonts w:ascii="Arial" w:hAnsi="Arial" w:cs="Arial"/>
          <w:noProof/>
        </w:rPr>
      </w:pPr>
    </w:p>
    <w:p w14:paraId="1D7A4BF4" w14:textId="742C7DB9" w:rsidR="00E27BAA" w:rsidRPr="00E27BAA" w:rsidRDefault="00BA4796" w:rsidP="00D40AC5">
      <w:pPr>
        <w:pStyle w:val="NormalWeb"/>
        <w:shd w:val="clear" w:color="auto" w:fill="FFFFFF"/>
      </w:pPr>
      <w:r>
        <w:rPr>
          <w:rStyle w:val="Strong"/>
          <w:i/>
          <w:iCs/>
          <w:color w:val="222222"/>
          <w:lang w:val="en-US"/>
        </w:rPr>
        <w:t xml:space="preserve">Mae </w:t>
      </w:r>
      <w:proofErr w:type="spellStart"/>
      <w:r>
        <w:rPr>
          <w:rStyle w:val="Strong"/>
          <w:i/>
          <w:iCs/>
          <w:color w:val="222222"/>
          <w:lang w:val="en-US"/>
        </w:rPr>
        <w:t>Heddlu</w:t>
      </w:r>
      <w:proofErr w:type="spellEnd"/>
      <w:r>
        <w:rPr>
          <w:rStyle w:val="Strong"/>
          <w:i/>
          <w:iCs/>
          <w:color w:val="222222"/>
          <w:lang w:val="en-US"/>
        </w:rPr>
        <w:t xml:space="preserve"> De Cymru </w:t>
      </w:r>
      <w:proofErr w:type="spellStart"/>
      <w:r>
        <w:rPr>
          <w:rStyle w:val="Strong"/>
          <w:i/>
          <w:iCs/>
          <w:color w:val="222222"/>
          <w:lang w:val="en-US"/>
        </w:rPr>
        <w:t>yn</w:t>
      </w:r>
      <w:proofErr w:type="spellEnd"/>
      <w:r>
        <w:rPr>
          <w:rStyle w:val="Strong"/>
          <w:i/>
          <w:iCs/>
          <w:color w:val="222222"/>
          <w:lang w:val="en-US"/>
        </w:rPr>
        <w:t xml:space="preserve"> </w:t>
      </w:r>
      <w:proofErr w:type="spellStart"/>
      <w:r>
        <w:rPr>
          <w:rStyle w:val="Strong"/>
          <w:i/>
          <w:iCs/>
          <w:color w:val="222222"/>
          <w:lang w:val="en-US"/>
        </w:rPr>
        <w:t>croesawu</w:t>
      </w:r>
      <w:proofErr w:type="spellEnd"/>
      <w:r>
        <w:rPr>
          <w:rStyle w:val="Strong"/>
          <w:i/>
          <w:iCs/>
          <w:color w:val="222222"/>
          <w:lang w:val="en-US"/>
        </w:rPr>
        <w:t xml:space="preserve"> </w:t>
      </w:r>
      <w:proofErr w:type="spellStart"/>
      <w:r>
        <w:rPr>
          <w:rStyle w:val="Strong"/>
          <w:i/>
          <w:iCs/>
          <w:color w:val="222222"/>
          <w:lang w:val="en-US"/>
        </w:rPr>
        <w:t>derbyn</w:t>
      </w:r>
      <w:proofErr w:type="spellEnd"/>
      <w:r>
        <w:rPr>
          <w:rStyle w:val="Strong"/>
          <w:i/>
          <w:iCs/>
          <w:color w:val="222222"/>
          <w:lang w:val="en-US"/>
        </w:rPr>
        <w:t xml:space="preserve"> </w:t>
      </w:r>
      <w:proofErr w:type="spellStart"/>
      <w:r>
        <w:rPr>
          <w:rStyle w:val="Strong"/>
          <w:i/>
          <w:iCs/>
          <w:color w:val="222222"/>
          <w:lang w:val="en-US"/>
        </w:rPr>
        <w:t>gohebiaeth</w:t>
      </w:r>
      <w:proofErr w:type="spellEnd"/>
      <w:r>
        <w:rPr>
          <w:rStyle w:val="Strong"/>
          <w:i/>
          <w:iCs/>
          <w:color w:val="222222"/>
          <w:lang w:val="en-US"/>
        </w:rPr>
        <w:t xml:space="preserve"> </w:t>
      </w:r>
      <w:proofErr w:type="spellStart"/>
      <w:r>
        <w:rPr>
          <w:rStyle w:val="Strong"/>
          <w:i/>
          <w:iCs/>
          <w:color w:val="222222"/>
          <w:lang w:val="en-US"/>
        </w:rPr>
        <w:t>yn</w:t>
      </w:r>
      <w:proofErr w:type="spellEnd"/>
      <w:r>
        <w:rPr>
          <w:rStyle w:val="Strong"/>
          <w:i/>
          <w:iCs/>
          <w:color w:val="222222"/>
          <w:lang w:val="en-US"/>
        </w:rPr>
        <w:t xml:space="preserve"> </w:t>
      </w:r>
      <w:proofErr w:type="spellStart"/>
      <w:r>
        <w:rPr>
          <w:rStyle w:val="Strong"/>
          <w:i/>
          <w:iCs/>
          <w:color w:val="222222"/>
          <w:lang w:val="en-US"/>
        </w:rPr>
        <w:t>Gymraeg</w:t>
      </w:r>
      <w:proofErr w:type="spellEnd"/>
      <w:r>
        <w:rPr>
          <w:rStyle w:val="Strong"/>
          <w:i/>
          <w:iCs/>
          <w:color w:val="222222"/>
          <w:lang w:val="en-US"/>
        </w:rPr>
        <w:t xml:space="preserve"> a </w:t>
      </w:r>
      <w:proofErr w:type="spellStart"/>
      <w:r>
        <w:rPr>
          <w:rStyle w:val="Strong"/>
          <w:i/>
          <w:iCs/>
          <w:color w:val="222222"/>
          <w:lang w:val="en-US"/>
        </w:rPr>
        <w:t>Saesneg</w:t>
      </w:r>
      <w:proofErr w:type="spellEnd"/>
      <w:r>
        <w:rPr>
          <w:rStyle w:val="Strong"/>
          <w:i/>
          <w:iCs/>
          <w:color w:val="222222"/>
          <w:lang w:val="en-US"/>
        </w:rPr>
        <w:t xml:space="preserve">. </w:t>
      </w:r>
      <w:proofErr w:type="spellStart"/>
      <w:r>
        <w:rPr>
          <w:rStyle w:val="Strong"/>
          <w:i/>
          <w:iCs/>
          <w:color w:val="222222"/>
          <w:lang w:val="en-US"/>
        </w:rPr>
        <w:t>Byddwn</w:t>
      </w:r>
      <w:proofErr w:type="spellEnd"/>
      <w:r>
        <w:rPr>
          <w:rStyle w:val="Strong"/>
          <w:i/>
          <w:iCs/>
          <w:color w:val="222222"/>
          <w:lang w:val="en-US"/>
        </w:rPr>
        <w:t xml:space="preserve"> </w:t>
      </w:r>
      <w:proofErr w:type="spellStart"/>
      <w:r>
        <w:rPr>
          <w:rStyle w:val="Strong"/>
          <w:i/>
          <w:iCs/>
          <w:color w:val="222222"/>
          <w:lang w:val="en-US"/>
        </w:rPr>
        <w:t>yn</w:t>
      </w:r>
      <w:proofErr w:type="spellEnd"/>
      <w:r>
        <w:rPr>
          <w:rStyle w:val="Strong"/>
          <w:i/>
          <w:iCs/>
          <w:color w:val="222222"/>
          <w:lang w:val="en-US"/>
        </w:rPr>
        <w:t xml:space="preserve"> </w:t>
      </w:r>
      <w:proofErr w:type="spellStart"/>
      <w:r>
        <w:rPr>
          <w:rStyle w:val="Strong"/>
          <w:i/>
          <w:iCs/>
          <w:color w:val="222222"/>
          <w:lang w:val="en-US"/>
        </w:rPr>
        <w:t>ateb</w:t>
      </w:r>
      <w:proofErr w:type="spellEnd"/>
      <w:r>
        <w:rPr>
          <w:rStyle w:val="Strong"/>
          <w:i/>
          <w:iCs/>
          <w:color w:val="222222"/>
          <w:lang w:val="en-US"/>
        </w:rPr>
        <w:t xml:space="preserve"> </w:t>
      </w:r>
      <w:proofErr w:type="spellStart"/>
      <w:r>
        <w:rPr>
          <w:rStyle w:val="Strong"/>
          <w:i/>
          <w:iCs/>
          <w:color w:val="222222"/>
          <w:lang w:val="en-US"/>
        </w:rPr>
        <w:t>gohebiaeth</w:t>
      </w:r>
      <w:proofErr w:type="spellEnd"/>
      <w:r>
        <w:rPr>
          <w:rStyle w:val="Strong"/>
          <w:i/>
          <w:iCs/>
          <w:color w:val="222222"/>
          <w:lang w:val="en-US"/>
        </w:rPr>
        <w:t xml:space="preserve"> a </w:t>
      </w:r>
      <w:proofErr w:type="spellStart"/>
      <w:r>
        <w:rPr>
          <w:rStyle w:val="Strong"/>
          <w:i/>
          <w:iCs/>
          <w:color w:val="222222"/>
          <w:lang w:val="en-US"/>
        </w:rPr>
        <w:t>dderbynnir</w:t>
      </w:r>
      <w:proofErr w:type="spellEnd"/>
      <w:r>
        <w:rPr>
          <w:rStyle w:val="Strong"/>
          <w:i/>
          <w:iCs/>
          <w:color w:val="222222"/>
          <w:lang w:val="en-US"/>
        </w:rPr>
        <w:t xml:space="preserve"> </w:t>
      </w:r>
      <w:proofErr w:type="spellStart"/>
      <w:r>
        <w:rPr>
          <w:rStyle w:val="Strong"/>
          <w:i/>
          <w:iCs/>
          <w:color w:val="222222"/>
          <w:lang w:val="en-US"/>
        </w:rPr>
        <w:t>yn</w:t>
      </w:r>
      <w:proofErr w:type="spellEnd"/>
      <w:r>
        <w:rPr>
          <w:rStyle w:val="Strong"/>
          <w:i/>
          <w:iCs/>
          <w:color w:val="222222"/>
          <w:lang w:val="en-US"/>
        </w:rPr>
        <w:t xml:space="preserve"> </w:t>
      </w:r>
      <w:proofErr w:type="spellStart"/>
      <w:r>
        <w:rPr>
          <w:rStyle w:val="Strong"/>
          <w:i/>
          <w:iCs/>
          <w:color w:val="222222"/>
          <w:lang w:val="en-US"/>
        </w:rPr>
        <w:t>Gymraeg</w:t>
      </w:r>
      <w:proofErr w:type="spellEnd"/>
      <w:r>
        <w:rPr>
          <w:rStyle w:val="Strong"/>
          <w:i/>
          <w:iCs/>
          <w:color w:val="222222"/>
          <w:lang w:val="en-US"/>
        </w:rPr>
        <w:t xml:space="preserve"> </w:t>
      </w:r>
      <w:proofErr w:type="spellStart"/>
      <w:r>
        <w:rPr>
          <w:rStyle w:val="Strong"/>
          <w:i/>
          <w:iCs/>
          <w:color w:val="222222"/>
          <w:lang w:val="en-US"/>
        </w:rPr>
        <w:t>yn</w:t>
      </w:r>
      <w:proofErr w:type="spellEnd"/>
      <w:r>
        <w:rPr>
          <w:rStyle w:val="Strong"/>
          <w:i/>
          <w:iCs/>
          <w:color w:val="222222"/>
          <w:lang w:val="en-US"/>
        </w:rPr>
        <w:t xml:space="preserve"> </w:t>
      </w:r>
      <w:proofErr w:type="spellStart"/>
      <w:r>
        <w:rPr>
          <w:rStyle w:val="Strong"/>
          <w:i/>
          <w:iCs/>
          <w:color w:val="222222"/>
          <w:lang w:val="en-US"/>
        </w:rPr>
        <w:t>Gymraeg</w:t>
      </w:r>
      <w:proofErr w:type="spellEnd"/>
      <w:r>
        <w:rPr>
          <w:rStyle w:val="Strong"/>
          <w:i/>
          <w:iCs/>
          <w:color w:val="222222"/>
          <w:lang w:val="en-US"/>
        </w:rPr>
        <w:t xml:space="preserve"> ac </w:t>
      </w:r>
      <w:proofErr w:type="spellStart"/>
      <w:r>
        <w:rPr>
          <w:rStyle w:val="Strong"/>
          <w:i/>
          <w:iCs/>
          <w:color w:val="222222"/>
          <w:lang w:val="en-US"/>
        </w:rPr>
        <w:t>ni</w:t>
      </w:r>
      <w:proofErr w:type="spellEnd"/>
      <w:r>
        <w:rPr>
          <w:rStyle w:val="Strong"/>
          <w:i/>
          <w:iCs/>
          <w:color w:val="222222"/>
          <w:lang w:val="en-US"/>
        </w:rPr>
        <w:t xml:space="preserve"> </w:t>
      </w:r>
      <w:proofErr w:type="spellStart"/>
      <w:r>
        <w:rPr>
          <w:rStyle w:val="Strong"/>
          <w:i/>
          <w:iCs/>
          <w:color w:val="222222"/>
          <w:lang w:val="en-US"/>
        </w:rPr>
        <w:t>fydd</w:t>
      </w:r>
      <w:proofErr w:type="spellEnd"/>
      <w:r>
        <w:rPr>
          <w:rStyle w:val="Strong"/>
          <w:i/>
          <w:iCs/>
          <w:color w:val="222222"/>
          <w:lang w:val="en-US"/>
        </w:rPr>
        <w:t xml:space="preserve"> </w:t>
      </w:r>
      <w:proofErr w:type="spellStart"/>
      <w:r>
        <w:rPr>
          <w:rStyle w:val="Strong"/>
          <w:i/>
          <w:iCs/>
          <w:color w:val="222222"/>
          <w:lang w:val="en-US"/>
        </w:rPr>
        <w:t>gohebu</w:t>
      </w:r>
      <w:proofErr w:type="spellEnd"/>
      <w:r>
        <w:rPr>
          <w:rStyle w:val="Strong"/>
          <w:i/>
          <w:iCs/>
          <w:color w:val="222222"/>
          <w:lang w:val="en-US"/>
        </w:rPr>
        <w:t xml:space="preserve"> </w:t>
      </w:r>
      <w:proofErr w:type="spellStart"/>
      <w:r>
        <w:rPr>
          <w:rStyle w:val="Strong"/>
          <w:i/>
          <w:iCs/>
          <w:color w:val="222222"/>
          <w:lang w:val="en-US"/>
        </w:rPr>
        <w:t>yn</w:t>
      </w:r>
      <w:proofErr w:type="spellEnd"/>
      <w:r>
        <w:rPr>
          <w:rStyle w:val="Strong"/>
          <w:i/>
          <w:iCs/>
          <w:color w:val="222222"/>
          <w:lang w:val="en-US"/>
        </w:rPr>
        <w:t xml:space="preserve"> </w:t>
      </w:r>
      <w:proofErr w:type="spellStart"/>
      <w:r>
        <w:rPr>
          <w:rStyle w:val="Strong"/>
          <w:i/>
          <w:iCs/>
          <w:color w:val="222222"/>
          <w:lang w:val="en-US"/>
        </w:rPr>
        <w:t>Gymraeg</w:t>
      </w:r>
      <w:proofErr w:type="spellEnd"/>
      <w:r>
        <w:rPr>
          <w:rStyle w:val="Strong"/>
          <w:i/>
          <w:iCs/>
          <w:color w:val="222222"/>
          <w:lang w:val="en-US"/>
        </w:rPr>
        <w:t xml:space="preserve"> </w:t>
      </w:r>
      <w:proofErr w:type="spellStart"/>
      <w:r>
        <w:rPr>
          <w:rStyle w:val="Strong"/>
          <w:i/>
          <w:iCs/>
          <w:color w:val="222222"/>
          <w:lang w:val="en-US"/>
        </w:rPr>
        <w:t>yn</w:t>
      </w:r>
      <w:proofErr w:type="spellEnd"/>
      <w:r>
        <w:rPr>
          <w:rStyle w:val="Strong"/>
          <w:i/>
          <w:iCs/>
          <w:color w:val="222222"/>
          <w:lang w:val="en-US"/>
        </w:rPr>
        <w:t xml:space="preserve"> </w:t>
      </w:r>
      <w:proofErr w:type="spellStart"/>
      <w:r>
        <w:rPr>
          <w:rStyle w:val="Strong"/>
          <w:i/>
          <w:iCs/>
          <w:color w:val="222222"/>
          <w:lang w:val="en-US"/>
        </w:rPr>
        <w:t>arwain</w:t>
      </w:r>
      <w:proofErr w:type="spellEnd"/>
      <w:r>
        <w:rPr>
          <w:rStyle w:val="Strong"/>
          <w:i/>
          <w:iCs/>
          <w:color w:val="222222"/>
          <w:lang w:val="en-US"/>
        </w:rPr>
        <w:t xml:space="preserve"> at </w:t>
      </w:r>
      <w:proofErr w:type="spellStart"/>
      <w:r>
        <w:rPr>
          <w:rStyle w:val="Strong"/>
          <w:i/>
          <w:iCs/>
          <w:color w:val="222222"/>
          <w:lang w:val="en-US"/>
        </w:rPr>
        <w:t>oedi</w:t>
      </w:r>
      <w:proofErr w:type="spellEnd"/>
      <w:r>
        <w:rPr>
          <w:rStyle w:val="Strong"/>
          <w:i/>
          <w:iCs/>
          <w:color w:val="222222"/>
          <w:lang w:val="en-US"/>
        </w:rPr>
        <w:t>. South Wales Police welcome’s receiving correspondence in Welsh and English. Any correspondence received in Welsh will be answered in Welsh and corresponding in Welsh will not lead to a delay in responding.</w:t>
      </w:r>
    </w:p>
    <w:sectPr w:rsidR="00E27BAA" w:rsidRPr="00E27BAA" w:rsidSect="00A1182B">
      <w:headerReference w:type="even" r:id="rId8"/>
      <w:headerReference w:type="default" r:id="rId9"/>
      <w:footerReference w:type="even" r:id="rId10"/>
      <w:footerReference w:type="default" r:id="rId11"/>
      <w:headerReference w:type="first" r:id="rId12"/>
      <w:footerReference w:type="first" r:id="rId13"/>
      <w:pgSz w:w="11900" w:h="16840"/>
      <w:pgMar w:top="1440" w:right="1440" w:bottom="244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3899C" w14:textId="77777777" w:rsidR="004338E0" w:rsidRDefault="004338E0" w:rsidP="00E27BAA">
      <w:r>
        <w:separator/>
      </w:r>
    </w:p>
  </w:endnote>
  <w:endnote w:type="continuationSeparator" w:id="0">
    <w:p w14:paraId="3BE6A017" w14:textId="77777777" w:rsidR="004338E0" w:rsidRDefault="004338E0" w:rsidP="00E2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CFED" w14:textId="4FB15AF7" w:rsidR="00480F30" w:rsidRDefault="007A0B28" w:rsidP="007A0B28">
    <w:pPr>
      <w:pStyle w:val="Footer"/>
      <w:rPr>
        <w:color w:val="000000"/>
        <w:sz w:val="17"/>
      </w:rPr>
    </w:pPr>
    <w:bookmarkStart w:id="2" w:name="TITUS1FooterEvenPages"/>
    <w:r>
      <w:rPr>
        <w:color w:val="000000"/>
        <w:sz w:val="17"/>
      </w:rPr>
      <w:t> </w:t>
    </w:r>
  </w:p>
  <w:bookmarkEnd w:id="2"/>
  <w:p w14:paraId="1AA7E7AB" w14:textId="506862CA" w:rsidR="00480F30" w:rsidRDefault="00480F30" w:rsidP="00480F30">
    <w:pPr>
      <w:pStyle w:val="Footer"/>
    </w:pPr>
    <w:r w:rsidRPr="002D7C67">
      <w:rPr>
        <w:noProof/>
        <w:lang w:eastAsia="en-GB"/>
      </w:rPr>
      <w:drawing>
        <wp:anchor distT="0" distB="0" distL="114300" distR="114300" simplePos="0" relativeHeight="251669504" behindDoc="1" locked="1" layoutInCell="1" allowOverlap="0" wp14:anchorId="366F48CA" wp14:editId="664833AA">
          <wp:simplePos x="0" y="0"/>
          <wp:positionH relativeFrom="page">
            <wp:posOffset>174625</wp:posOffset>
          </wp:positionH>
          <wp:positionV relativeFrom="page">
            <wp:posOffset>9201150</wp:posOffset>
          </wp:positionV>
          <wp:extent cx="7189470" cy="1320165"/>
          <wp:effectExtent l="0" t="0" r="0" b="635"/>
          <wp:wrapNone/>
          <wp:docPr id="1" name="Picture 1"/>
          <wp:cNvGraphicFramePr/>
          <a:graphic xmlns:a="http://schemas.openxmlformats.org/drawingml/2006/main">
            <a:graphicData uri="http://schemas.openxmlformats.org/drawingml/2006/picture">
              <pic:pic xmlns:pic="http://schemas.openxmlformats.org/drawingml/2006/picture">
                <pic:nvPicPr>
                  <pic:cNvPr id="10047" name="Picture 10047"/>
                  <pic:cNvPicPr/>
                </pic:nvPicPr>
                <pic:blipFill>
                  <a:blip r:embed="rId1"/>
                  <a:stretch>
                    <a:fillRect/>
                  </a:stretch>
                </pic:blipFill>
                <pic:spPr>
                  <a:xfrm>
                    <a:off x="0" y="0"/>
                    <a:ext cx="7189470" cy="1320165"/>
                  </a:xfrm>
                  <a:prstGeom prst="rect">
                    <a:avLst/>
                  </a:prstGeom>
                </pic:spPr>
              </pic:pic>
            </a:graphicData>
          </a:graphic>
          <wp14:sizeRelH relativeFrom="margin">
            <wp14:pctWidth>0</wp14:pctWidth>
          </wp14:sizeRelH>
          <wp14:sizeRelV relativeFrom="margin">
            <wp14:pctHeight>0</wp14:pctHeight>
          </wp14:sizeRelV>
        </wp:anchor>
      </w:drawing>
    </w:r>
  </w:p>
  <w:p w14:paraId="0BAB8B98" w14:textId="77777777" w:rsidR="00A1182B" w:rsidRDefault="00A11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2D71" w14:textId="625838D6" w:rsidR="00A1182B" w:rsidRDefault="007A0B28" w:rsidP="007A0B28">
    <w:pPr>
      <w:pStyle w:val="Footer"/>
      <w:rPr>
        <w:color w:val="000000"/>
        <w:sz w:val="17"/>
      </w:rPr>
    </w:pPr>
    <w:bookmarkStart w:id="3" w:name="TITUS1FooterPrimary"/>
    <w:r>
      <w:rPr>
        <w:color w:val="000000"/>
        <w:sz w:val="17"/>
      </w:rPr>
      <w:t> </w:t>
    </w:r>
  </w:p>
  <w:bookmarkEnd w:id="3"/>
  <w:p w14:paraId="1F6F78C5" w14:textId="32CF3F96" w:rsidR="00E27BAA" w:rsidRDefault="00E27BAA">
    <w:pPr>
      <w:pStyle w:val="Footer"/>
    </w:pPr>
    <w:r w:rsidRPr="002D7C67">
      <w:rPr>
        <w:noProof/>
        <w:lang w:eastAsia="en-GB"/>
      </w:rPr>
      <w:drawing>
        <wp:anchor distT="0" distB="0" distL="114300" distR="114300" simplePos="0" relativeHeight="251667456" behindDoc="1" locked="1" layoutInCell="1" allowOverlap="0" wp14:anchorId="1B212329" wp14:editId="04AA58C0">
          <wp:simplePos x="0" y="0"/>
          <wp:positionH relativeFrom="page">
            <wp:posOffset>174625</wp:posOffset>
          </wp:positionH>
          <wp:positionV relativeFrom="page">
            <wp:posOffset>9201150</wp:posOffset>
          </wp:positionV>
          <wp:extent cx="7189470" cy="1320165"/>
          <wp:effectExtent l="0" t="0" r="0" b="635"/>
          <wp:wrapNone/>
          <wp:docPr id="4" name="Picture 4"/>
          <wp:cNvGraphicFramePr/>
          <a:graphic xmlns:a="http://schemas.openxmlformats.org/drawingml/2006/main">
            <a:graphicData uri="http://schemas.openxmlformats.org/drawingml/2006/picture">
              <pic:pic xmlns:pic="http://schemas.openxmlformats.org/drawingml/2006/picture">
                <pic:nvPicPr>
                  <pic:cNvPr id="10047" name="Picture 10047"/>
                  <pic:cNvPicPr/>
                </pic:nvPicPr>
                <pic:blipFill>
                  <a:blip r:embed="rId1"/>
                  <a:stretch>
                    <a:fillRect/>
                  </a:stretch>
                </pic:blipFill>
                <pic:spPr>
                  <a:xfrm>
                    <a:off x="0" y="0"/>
                    <a:ext cx="7189470" cy="132016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9D53" w14:textId="745B0E9F" w:rsidR="00A1182B" w:rsidRDefault="007A0B28" w:rsidP="007A0B28">
    <w:pPr>
      <w:pStyle w:val="Footer"/>
      <w:rPr>
        <w:color w:val="000000"/>
        <w:sz w:val="17"/>
      </w:rPr>
    </w:pPr>
    <w:bookmarkStart w:id="5" w:name="TITUS1FooterFirstPage"/>
    <w:r>
      <w:rPr>
        <w:color w:val="000000"/>
        <w:sz w:val="17"/>
      </w:rPr>
      <w:t> </w:t>
    </w:r>
  </w:p>
  <w:bookmarkEnd w:id="5"/>
  <w:p w14:paraId="2FBA3D18" w14:textId="4F16FD2E" w:rsidR="00E27BAA" w:rsidRDefault="00E27BAA">
    <w:pPr>
      <w:pStyle w:val="Footer"/>
    </w:pPr>
    <w:r w:rsidRPr="002D7C67">
      <w:rPr>
        <w:noProof/>
        <w:lang w:eastAsia="en-GB"/>
      </w:rPr>
      <w:drawing>
        <wp:anchor distT="0" distB="0" distL="114300" distR="114300" simplePos="0" relativeHeight="251663360" behindDoc="1" locked="1" layoutInCell="1" allowOverlap="0" wp14:anchorId="6A77F3BF" wp14:editId="3FE9ABB5">
          <wp:simplePos x="0" y="0"/>
          <wp:positionH relativeFrom="page">
            <wp:posOffset>174625</wp:posOffset>
          </wp:positionH>
          <wp:positionV relativeFrom="page">
            <wp:posOffset>9201785</wp:posOffset>
          </wp:positionV>
          <wp:extent cx="7192800" cy="1320776"/>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 name="Picture 10047"/>
                  <pic:cNvPicPr/>
                </pic:nvPicPr>
                <pic:blipFill>
                  <a:blip r:embed="rId1"/>
                  <a:stretch>
                    <a:fillRect/>
                  </a:stretch>
                </pic:blipFill>
                <pic:spPr>
                  <a:xfrm>
                    <a:off x="0" y="0"/>
                    <a:ext cx="7192800" cy="132077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CA6EC" w14:textId="77777777" w:rsidR="004338E0" w:rsidRDefault="004338E0" w:rsidP="00E27BAA">
      <w:r>
        <w:separator/>
      </w:r>
    </w:p>
  </w:footnote>
  <w:footnote w:type="continuationSeparator" w:id="0">
    <w:p w14:paraId="62F36C58" w14:textId="77777777" w:rsidR="004338E0" w:rsidRDefault="004338E0" w:rsidP="00E27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F125" w14:textId="535888E1" w:rsidR="00480F30" w:rsidRDefault="007A0B28" w:rsidP="007A0B28">
    <w:pPr>
      <w:pStyle w:val="Header"/>
      <w:rPr>
        <w:color w:val="000000"/>
        <w:sz w:val="17"/>
      </w:rPr>
    </w:pPr>
    <w:bookmarkStart w:id="0" w:name="TITUS1HeaderEvenPages"/>
    <w:r>
      <w:rPr>
        <w:color w:val="000000"/>
        <w:sz w:val="17"/>
      </w:rPr>
      <w:t> </w:t>
    </w:r>
  </w:p>
  <w:bookmarkEnd w:id="0"/>
  <w:p w14:paraId="53E6982A" w14:textId="77777777" w:rsidR="00480F30" w:rsidRDefault="00480F30" w:rsidP="00480F30">
    <w:pPr>
      <w:pStyle w:val="Header"/>
    </w:pPr>
  </w:p>
  <w:p w14:paraId="76391E5F" w14:textId="77777777" w:rsidR="00A1182B" w:rsidRDefault="00A11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5DBC" w14:textId="00611012" w:rsidR="00A1182B" w:rsidRDefault="007A0B28" w:rsidP="007A0B28">
    <w:pPr>
      <w:pStyle w:val="Header"/>
      <w:rPr>
        <w:color w:val="000000"/>
        <w:sz w:val="17"/>
      </w:rPr>
    </w:pPr>
    <w:bookmarkStart w:id="1" w:name="TITUS1HeaderPrimary"/>
    <w:r>
      <w:rPr>
        <w:color w:val="000000"/>
        <w:sz w:val="17"/>
      </w:rPr>
      <w:t> </w:t>
    </w:r>
  </w:p>
  <w:bookmarkEnd w:id="1"/>
  <w:p w14:paraId="21BAF9C5" w14:textId="77777777" w:rsidR="00A1182B" w:rsidRDefault="00A118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53D9" w14:textId="43CCB840" w:rsidR="00A1182B" w:rsidRDefault="007A0B28" w:rsidP="007A0B28">
    <w:pPr>
      <w:pStyle w:val="Header"/>
      <w:rPr>
        <w:color w:val="000000"/>
        <w:sz w:val="17"/>
      </w:rPr>
    </w:pPr>
    <w:bookmarkStart w:id="4" w:name="TITUS1HeaderFirstPage"/>
    <w:r>
      <w:rPr>
        <w:color w:val="000000"/>
        <w:sz w:val="17"/>
      </w:rPr>
      <w:t> </w:t>
    </w:r>
  </w:p>
  <w:bookmarkEnd w:id="4"/>
  <w:p w14:paraId="4117D7BC" w14:textId="084F12C2" w:rsidR="00E27BAA" w:rsidRDefault="00E27BAA">
    <w:pPr>
      <w:pStyle w:val="Header"/>
    </w:pPr>
    <w:r w:rsidRPr="002D7C67">
      <w:rPr>
        <w:noProof/>
        <w:lang w:eastAsia="en-GB"/>
      </w:rPr>
      <w:drawing>
        <wp:anchor distT="0" distB="0" distL="114300" distR="114300" simplePos="0" relativeHeight="251665408" behindDoc="1" locked="1" layoutInCell="1" allowOverlap="0" wp14:anchorId="6E620F34" wp14:editId="19F6D17A">
          <wp:simplePos x="0" y="0"/>
          <wp:positionH relativeFrom="page">
            <wp:posOffset>174625</wp:posOffset>
          </wp:positionH>
          <wp:positionV relativeFrom="page">
            <wp:posOffset>194310</wp:posOffset>
          </wp:positionV>
          <wp:extent cx="7192800" cy="170258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 name="Picture 10045"/>
                  <pic:cNvPicPr/>
                </pic:nvPicPr>
                <pic:blipFill>
                  <a:blip r:embed="rId1"/>
                  <a:stretch>
                    <a:fillRect/>
                  </a:stretch>
                </pic:blipFill>
                <pic:spPr>
                  <a:xfrm>
                    <a:off x="0" y="0"/>
                    <a:ext cx="7192800" cy="17025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08E"/>
    <w:multiLevelType w:val="hybridMultilevel"/>
    <w:tmpl w:val="FDFC453A"/>
    <w:lvl w:ilvl="0" w:tplc="08090001">
      <w:start w:val="1"/>
      <w:numFmt w:val="bullet"/>
      <w:lvlText w:val=""/>
      <w:lvlJc w:val="left"/>
      <w:pPr>
        <w:ind w:left="790" w:hanging="360"/>
      </w:pPr>
      <w:rPr>
        <w:rFonts w:ascii="Symbol" w:hAnsi="Symbol" w:hint="default"/>
      </w:rPr>
    </w:lvl>
    <w:lvl w:ilvl="1" w:tplc="08090003">
      <w:start w:val="1"/>
      <w:numFmt w:val="bullet"/>
      <w:lvlText w:val="o"/>
      <w:lvlJc w:val="left"/>
      <w:pPr>
        <w:ind w:left="1510" w:hanging="360"/>
      </w:pPr>
      <w:rPr>
        <w:rFonts w:ascii="Courier New" w:hAnsi="Courier New" w:cs="Courier New" w:hint="default"/>
      </w:rPr>
    </w:lvl>
    <w:lvl w:ilvl="2" w:tplc="08090005">
      <w:start w:val="1"/>
      <w:numFmt w:val="bullet"/>
      <w:lvlText w:val=""/>
      <w:lvlJc w:val="left"/>
      <w:pPr>
        <w:ind w:left="2230" w:hanging="360"/>
      </w:pPr>
      <w:rPr>
        <w:rFonts w:ascii="Wingdings" w:hAnsi="Wingdings" w:hint="default"/>
      </w:rPr>
    </w:lvl>
    <w:lvl w:ilvl="3" w:tplc="08090001">
      <w:start w:val="1"/>
      <w:numFmt w:val="bullet"/>
      <w:lvlText w:val=""/>
      <w:lvlJc w:val="left"/>
      <w:pPr>
        <w:ind w:left="2950" w:hanging="360"/>
      </w:pPr>
      <w:rPr>
        <w:rFonts w:ascii="Symbol" w:hAnsi="Symbol" w:hint="default"/>
      </w:rPr>
    </w:lvl>
    <w:lvl w:ilvl="4" w:tplc="08090003">
      <w:start w:val="1"/>
      <w:numFmt w:val="bullet"/>
      <w:lvlText w:val="o"/>
      <w:lvlJc w:val="left"/>
      <w:pPr>
        <w:ind w:left="3670" w:hanging="360"/>
      </w:pPr>
      <w:rPr>
        <w:rFonts w:ascii="Courier New" w:hAnsi="Courier New" w:cs="Courier New" w:hint="default"/>
      </w:rPr>
    </w:lvl>
    <w:lvl w:ilvl="5" w:tplc="08090005">
      <w:start w:val="1"/>
      <w:numFmt w:val="bullet"/>
      <w:lvlText w:val=""/>
      <w:lvlJc w:val="left"/>
      <w:pPr>
        <w:ind w:left="4390" w:hanging="360"/>
      </w:pPr>
      <w:rPr>
        <w:rFonts w:ascii="Wingdings" w:hAnsi="Wingdings" w:hint="default"/>
      </w:rPr>
    </w:lvl>
    <w:lvl w:ilvl="6" w:tplc="08090001">
      <w:start w:val="1"/>
      <w:numFmt w:val="bullet"/>
      <w:lvlText w:val=""/>
      <w:lvlJc w:val="left"/>
      <w:pPr>
        <w:ind w:left="5110" w:hanging="360"/>
      </w:pPr>
      <w:rPr>
        <w:rFonts w:ascii="Symbol" w:hAnsi="Symbol" w:hint="default"/>
      </w:rPr>
    </w:lvl>
    <w:lvl w:ilvl="7" w:tplc="08090003">
      <w:start w:val="1"/>
      <w:numFmt w:val="bullet"/>
      <w:lvlText w:val="o"/>
      <w:lvlJc w:val="left"/>
      <w:pPr>
        <w:ind w:left="5830" w:hanging="360"/>
      </w:pPr>
      <w:rPr>
        <w:rFonts w:ascii="Courier New" w:hAnsi="Courier New" w:cs="Courier New" w:hint="default"/>
      </w:rPr>
    </w:lvl>
    <w:lvl w:ilvl="8" w:tplc="08090005">
      <w:start w:val="1"/>
      <w:numFmt w:val="bullet"/>
      <w:lvlText w:val=""/>
      <w:lvlJc w:val="left"/>
      <w:pPr>
        <w:ind w:left="6550" w:hanging="360"/>
      </w:pPr>
      <w:rPr>
        <w:rFonts w:ascii="Wingdings" w:hAnsi="Wingdings" w:hint="default"/>
      </w:rPr>
    </w:lvl>
  </w:abstractNum>
  <w:abstractNum w:abstractNumId="1" w15:restartNumberingAfterBreak="0">
    <w:nsid w:val="0667464B"/>
    <w:multiLevelType w:val="hybridMultilevel"/>
    <w:tmpl w:val="E794C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235636"/>
    <w:multiLevelType w:val="hybridMultilevel"/>
    <w:tmpl w:val="4612B62A"/>
    <w:lvl w:ilvl="0" w:tplc="0809000F">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36651A4"/>
    <w:multiLevelType w:val="hybridMultilevel"/>
    <w:tmpl w:val="02EA2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533291"/>
    <w:multiLevelType w:val="hybridMultilevel"/>
    <w:tmpl w:val="B380EE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97EEB"/>
    <w:multiLevelType w:val="hybridMultilevel"/>
    <w:tmpl w:val="B2E48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8818C2"/>
    <w:multiLevelType w:val="hybridMultilevel"/>
    <w:tmpl w:val="F5D6971A"/>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7" w15:restartNumberingAfterBreak="0">
    <w:nsid w:val="38D92AEC"/>
    <w:multiLevelType w:val="hybridMultilevel"/>
    <w:tmpl w:val="BBC86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A25562A"/>
    <w:multiLevelType w:val="hybridMultilevel"/>
    <w:tmpl w:val="97CE236A"/>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0358C1"/>
    <w:multiLevelType w:val="hybridMultilevel"/>
    <w:tmpl w:val="5276E0B8"/>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0" w15:restartNumberingAfterBreak="0">
    <w:nsid w:val="421B4454"/>
    <w:multiLevelType w:val="hybridMultilevel"/>
    <w:tmpl w:val="32B6D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7022C0"/>
    <w:multiLevelType w:val="hybridMultilevel"/>
    <w:tmpl w:val="A928E684"/>
    <w:lvl w:ilvl="0" w:tplc="E57095FC">
      <w:start w:val="1"/>
      <w:numFmt w:val="bullet"/>
      <w:lvlText w:val="•"/>
      <w:lvlJc w:val="left"/>
      <w:pPr>
        <w:tabs>
          <w:tab w:val="num" w:pos="720"/>
        </w:tabs>
        <w:ind w:left="720" w:hanging="360"/>
      </w:pPr>
      <w:rPr>
        <w:rFonts w:ascii="Times New Roman" w:hAnsi="Times New Roman" w:cs="Times New Roman" w:hint="default"/>
      </w:rPr>
    </w:lvl>
    <w:lvl w:ilvl="1" w:tplc="6D3ACDB4">
      <w:start w:val="1"/>
      <w:numFmt w:val="bullet"/>
      <w:lvlText w:val="•"/>
      <w:lvlJc w:val="left"/>
      <w:pPr>
        <w:tabs>
          <w:tab w:val="num" w:pos="1440"/>
        </w:tabs>
        <w:ind w:left="1440" w:hanging="360"/>
      </w:pPr>
      <w:rPr>
        <w:rFonts w:ascii="Times New Roman" w:hAnsi="Times New Roman" w:cs="Times New Roman" w:hint="default"/>
      </w:rPr>
    </w:lvl>
    <w:lvl w:ilvl="2" w:tplc="231AE20C">
      <w:start w:val="1"/>
      <w:numFmt w:val="bullet"/>
      <w:lvlText w:val="•"/>
      <w:lvlJc w:val="left"/>
      <w:pPr>
        <w:tabs>
          <w:tab w:val="num" w:pos="2160"/>
        </w:tabs>
        <w:ind w:left="2160" w:hanging="360"/>
      </w:pPr>
      <w:rPr>
        <w:rFonts w:ascii="Times New Roman" w:hAnsi="Times New Roman" w:cs="Times New Roman" w:hint="default"/>
      </w:rPr>
    </w:lvl>
    <w:lvl w:ilvl="3" w:tplc="A238C926">
      <w:start w:val="1"/>
      <w:numFmt w:val="bullet"/>
      <w:lvlText w:val="•"/>
      <w:lvlJc w:val="left"/>
      <w:pPr>
        <w:tabs>
          <w:tab w:val="num" w:pos="2880"/>
        </w:tabs>
        <w:ind w:left="2880" w:hanging="360"/>
      </w:pPr>
      <w:rPr>
        <w:rFonts w:ascii="Times New Roman" w:hAnsi="Times New Roman" w:cs="Times New Roman" w:hint="default"/>
      </w:rPr>
    </w:lvl>
    <w:lvl w:ilvl="4" w:tplc="352AD53C">
      <w:start w:val="1"/>
      <w:numFmt w:val="bullet"/>
      <w:lvlText w:val="•"/>
      <w:lvlJc w:val="left"/>
      <w:pPr>
        <w:tabs>
          <w:tab w:val="num" w:pos="3600"/>
        </w:tabs>
        <w:ind w:left="3600" w:hanging="360"/>
      </w:pPr>
      <w:rPr>
        <w:rFonts w:ascii="Times New Roman" w:hAnsi="Times New Roman" w:cs="Times New Roman" w:hint="default"/>
      </w:rPr>
    </w:lvl>
    <w:lvl w:ilvl="5" w:tplc="0E4E0630">
      <w:start w:val="1"/>
      <w:numFmt w:val="bullet"/>
      <w:lvlText w:val="•"/>
      <w:lvlJc w:val="left"/>
      <w:pPr>
        <w:tabs>
          <w:tab w:val="num" w:pos="4320"/>
        </w:tabs>
        <w:ind w:left="4320" w:hanging="360"/>
      </w:pPr>
      <w:rPr>
        <w:rFonts w:ascii="Times New Roman" w:hAnsi="Times New Roman" w:cs="Times New Roman" w:hint="default"/>
      </w:rPr>
    </w:lvl>
    <w:lvl w:ilvl="6" w:tplc="ACA6E304">
      <w:start w:val="1"/>
      <w:numFmt w:val="bullet"/>
      <w:lvlText w:val="•"/>
      <w:lvlJc w:val="left"/>
      <w:pPr>
        <w:tabs>
          <w:tab w:val="num" w:pos="5040"/>
        </w:tabs>
        <w:ind w:left="5040" w:hanging="360"/>
      </w:pPr>
      <w:rPr>
        <w:rFonts w:ascii="Times New Roman" w:hAnsi="Times New Roman" w:cs="Times New Roman" w:hint="default"/>
      </w:rPr>
    </w:lvl>
    <w:lvl w:ilvl="7" w:tplc="8DEC1BAA">
      <w:start w:val="1"/>
      <w:numFmt w:val="bullet"/>
      <w:lvlText w:val="•"/>
      <w:lvlJc w:val="left"/>
      <w:pPr>
        <w:tabs>
          <w:tab w:val="num" w:pos="5760"/>
        </w:tabs>
        <w:ind w:left="5760" w:hanging="360"/>
      </w:pPr>
      <w:rPr>
        <w:rFonts w:ascii="Times New Roman" w:hAnsi="Times New Roman" w:cs="Times New Roman" w:hint="default"/>
      </w:rPr>
    </w:lvl>
    <w:lvl w:ilvl="8" w:tplc="C1CC4A08">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59CA7577"/>
    <w:multiLevelType w:val="hybridMultilevel"/>
    <w:tmpl w:val="7A3CCF90"/>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D36B3D"/>
    <w:multiLevelType w:val="hybridMultilevel"/>
    <w:tmpl w:val="F48C6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13"/>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4"/>
  </w:num>
  <w:num w:numId="10">
    <w:abstractNumId w:val="12"/>
  </w:num>
  <w:num w:numId="11">
    <w:abstractNumId w:val="11"/>
  </w:num>
  <w:num w:numId="12">
    <w:abstractNumId w:val="9"/>
  </w:num>
  <w:num w:numId="13">
    <w:abstractNumId w:val="10"/>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BAA"/>
    <w:rsid w:val="00056ED0"/>
    <w:rsid w:val="00117D40"/>
    <w:rsid w:val="00157618"/>
    <w:rsid w:val="00182460"/>
    <w:rsid w:val="001F788B"/>
    <w:rsid w:val="00216D53"/>
    <w:rsid w:val="003C1E86"/>
    <w:rsid w:val="004338E0"/>
    <w:rsid w:val="0047587A"/>
    <w:rsid w:val="00480F30"/>
    <w:rsid w:val="005324A5"/>
    <w:rsid w:val="00791146"/>
    <w:rsid w:val="007A0B28"/>
    <w:rsid w:val="009968F0"/>
    <w:rsid w:val="00A1182B"/>
    <w:rsid w:val="00AE4C71"/>
    <w:rsid w:val="00B0712B"/>
    <w:rsid w:val="00BA4796"/>
    <w:rsid w:val="00C46A66"/>
    <w:rsid w:val="00C510F3"/>
    <w:rsid w:val="00C7462B"/>
    <w:rsid w:val="00D40AC5"/>
    <w:rsid w:val="00DD7C89"/>
    <w:rsid w:val="00E27BAA"/>
    <w:rsid w:val="00E46E3B"/>
    <w:rsid w:val="00EC1A1D"/>
    <w:rsid w:val="00F55F42"/>
    <w:rsid w:val="00F57262"/>
    <w:rsid w:val="00FF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0EA3B"/>
  <w15:chartTrackingRefBased/>
  <w15:docId w15:val="{46AC82C1-71DE-8644-8398-D3FECEA5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27BAA"/>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27BAA"/>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7">
    <w:name w:val="heading 7"/>
    <w:basedOn w:val="Normal"/>
    <w:next w:val="Normal"/>
    <w:link w:val="Heading7Char"/>
    <w:uiPriority w:val="9"/>
    <w:semiHidden/>
    <w:unhideWhenUsed/>
    <w:qFormat/>
    <w:rsid w:val="003C1E86"/>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BAA"/>
    <w:pPr>
      <w:tabs>
        <w:tab w:val="center" w:pos="4680"/>
        <w:tab w:val="right" w:pos="9360"/>
      </w:tabs>
    </w:pPr>
  </w:style>
  <w:style w:type="character" w:customStyle="1" w:styleId="HeaderChar">
    <w:name w:val="Header Char"/>
    <w:basedOn w:val="DefaultParagraphFont"/>
    <w:link w:val="Header"/>
    <w:uiPriority w:val="99"/>
    <w:rsid w:val="00E27BAA"/>
  </w:style>
  <w:style w:type="paragraph" w:styleId="Footer">
    <w:name w:val="footer"/>
    <w:basedOn w:val="Normal"/>
    <w:link w:val="FooterChar"/>
    <w:uiPriority w:val="99"/>
    <w:unhideWhenUsed/>
    <w:rsid w:val="00E27BAA"/>
    <w:pPr>
      <w:tabs>
        <w:tab w:val="center" w:pos="4680"/>
        <w:tab w:val="right" w:pos="9360"/>
      </w:tabs>
    </w:pPr>
  </w:style>
  <w:style w:type="character" w:customStyle="1" w:styleId="FooterChar">
    <w:name w:val="Footer Char"/>
    <w:basedOn w:val="DefaultParagraphFont"/>
    <w:link w:val="Footer"/>
    <w:uiPriority w:val="99"/>
    <w:rsid w:val="00E27BAA"/>
  </w:style>
  <w:style w:type="character" w:customStyle="1" w:styleId="Heading2Char">
    <w:name w:val="Heading 2 Char"/>
    <w:basedOn w:val="DefaultParagraphFont"/>
    <w:link w:val="Heading2"/>
    <w:uiPriority w:val="9"/>
    <w:rsid w:val="00E27BA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27BAA"/>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27BAA"/>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27BAA"/>
    <w:rPr>
      <w:b/>
      <w:bCs/>
    </w:rPr>
  </w:style>
  <w:style w:type="character" w:styleId="Hyperlink">
    <w:name w:val="Hyperlink"/>
    <w:basedOn w:val="DefaultParagraphFont"/>
    <w:uiPriority w:val="99"/>
    <w:semiHidden/>
    <w:unhideWhenUsed/>
    <w:rsid w:val="00E27BAA"/>
    <w:rPr>
      <w:color w:val="0000FF"/>
      <w:u w:val="single"/>
    </w:rPr>
  </w:style>
  <w:style w:type="character" w:customStyle="1" w:styleId="Heading7Char">
    <w:name w:val="Heading 7 Char"/>
    <w:basedOn w:val="DefaultParagraphFont"/>
    <w:link w:val="Heading7"/>
    <w:uiPriority w:val="9"/>
    <w:semiHidden/>
    <w:rsid w:val="003C1E86"/>
    <w:rPr>
      <w:rFonts w:ascii="Calibri" w:eastAsia="Times New Roman" w:hAnsi="Calibri" w:cs="Times New Roman"/>
    </w:rPr>
  </w:style>
  <w:style w:type="paragraph" w:customStyle="1" w:styleId="Default">
    <w:name w:val="Default"/>
    <w:uiPriority w:val="99"/>
    <w:rsid w:val="003C1E86"/>
    <w:pPr>
      <w:autoSpaceDE w:val="0"/>
      <w:autoSpaceDN w:val="0"/>
      <w:adjustRightInd w:val="0"/>
    </w:pPr>
    <w:rPr>
      <w:rFonts w:ascii="Arial" w:eastAsia="Times New Roman" w:hAnsi="Arial" w:cs="Arial"/>
      <w:color w:val="000000"/>
      <w:lang w:eastAsia="en-GB"/>
    </w:rPr>
  </w:style>
  <w:style w:type="paragraph" w:styleId="ListBullet">
    <w:name w:val="List Bullet"/>
    <w:basedOn w:val="Normal"/>
    <w:autoRedefine/>
    <w:semiHidden/>
    <w:unhideWhenUsed/>
    <w:rsid w:val="00D40AC5"/>
    <w:rPr>
      <w:rFonts w:ascii="Arial" w:eastAsia="Times New Roman" w:hAnsi="Arial" w:cs="Arial"/>
      <w:b/>
      <w:noProof/>
      <w:u w:val="single"/>
    </w:rPr>
  </w:style>
  <w:style w:type="paragraph" w:styleId="ListParagraph">
    <w:name w:val="List Paragraph"/>
    <w:basedOn w:val="Normal"/>
    <w:uiPriority w:val="34"/>
    <w:qFormat/>
    <w:rsid w:val="009968F0"/>
    <w:pPr>
      <w:ind w:left="720"/>
      <w:contextualSpacing/>
    </w:pPr>
  </w:style>
  <w:style w:type="table" w:styleId="TableGrid">
    <w:name w:val="Table Grid"/>
    <w:basedOn w:val="TableNormal"/>
    <w:uiPriority w:val="39"/>
    <w:rsid w:val="00996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502163">
      <w:bodyDiv w:val="1"/>
      <w:marLeft w:val="0"/>
      <w:marRight w:val="0"/>
      <w:marTop w:val="0"/>
      <w:marBottom w:val="0"/>
      <w:divBdr>
        <w:top w:val="none" w:sz="0" w:space="0" w:color="auto"/>
        <w:left w:val="none" w:sz="0" w:space="0" w:color="auto"/>
        <w:bottom w:val="none" w:sz="0" w:space="0" w:color="auto"/>
        <w:right w:val="none" w:sz="0" w:space="0" w:color="auto"/>
      </w:divBdr>
      <w:divsChild>
        <w:div w:id="327102424">
          <w:marLeft w:val="0"/>
          <w:marRight w:val="0"/>
          <w:marTop w:val="240"/>
          <w:marBottom w:val="84"/>
          <w:divBdr>
            <w:top w:val="none" w:sz="0" w:space="0" w:color="auto"/>
            <w:left w:val="none" w:sz="0" w:space="0" w:color="auto"/>
            <w:bottom w:val="none" w:sz="0" w:space="0" w:color="auto"/>
            <w:right w:val="none" w:sz="0" w:space="0" w:color="auto"/>
          </w:divBdr>
        </w:div>
        <w:div w:id="291863294">
          <w:marLeft w:val="0"/>
          <w:marRight w:val="0"/>
          <w:marTop w:val="240"/>
          <w:marBottom w:val="84"/>
          <w:divBdr>
            <w:top w:val="none" w:sz="0" w:space="0" w:color="auto"/>
            <w:left w:val="none" w:sz="0" w:space="0" w:color="auto"/>
            <w:bottom w:val="none" w:sz="0" w:space="0" w:color="auto"/>
            <w:right w:val="none" w:sz="0" w:space="0" w:color="auto"/>
          </w:divBdr>
        </w:div>
      </w:divsChild>
    </w:div>
    <w:div w:id="334698418">
      <w:bodyDiv w:val="1"/>
      <w:marLeft w:val="0"/>
      <w:marRight w:val="0"/>
      <w:marTop w:val="0"/>
      <w:marBottom w:val="0"/>
      <w:divBdr>
        <w:top w:val="none" w:sz="0" w:space="0" w:color="auto"/>
        <w:left w:val="none" w:sz="0" w:space="0" w:color="auto"/>
        <w:bottom w:val="none" w:sz="0" w:space="0" w:color="auto"/>
        <w:right w:val="none" w:sz="0" w:space="0" w:color="auto"/>
      </w:divBdr>
      <w:divsChild>
        <w:div w:id="769274461">
          <w:marLeft w:val="0"/>
          <w:marRight w:val="0"/>
          <w:marTop w:val="240"/>
          <w:marBottom w:val="84"/>
          <w:divBdr>
            <w:top w:val="none" w:sz="0" w:space="0" w:color="auto"/>
            <w:left w:val="none" w:sz="0" w:space="0" w:color="auto"/>
            <w:bottom w:val="none" w:sz="0" w:space="0" w:color="auto"/>
            <w:right w:val="none" w:sz="0" w:space="0" w:color="auto"/>
          </w:divBdr>
        </w:div>
        <w:div w:id="1031343966">
          <w:marLeft w:val="0"/>
          <w:marRight w:val="0"/>
          <w:marTop w:val="240"/>
          <w:marBottom w:val="84"/>
          <w:divBdr>
            <w:top w:val="none" w:sz="0" w:space="0" w:color="auto"/>
            <w:left w:val="none" w:sz="0" w:space="0" w:color="auto"/>
            <w:bottom w:val="none" w:sz="0" w:space="0" w:color="auto"/>
            <w:right w:val="none" w:sz="0" w:space="0" w:color="auto"/>
          </w:divBdr>
        </w:div>
      </w:divsChild>
    </w:div>
    <w:div w:id="1365136991">
      <w:bodyDiv w:val="1"/>
      <w:marLeft w:val="0"/>
      <w:marRight w:val="0"/>
      <w:marTop w:val="0"/>
      <w:marBottom w:val="0"/>
      <w:divBdr>
        <w:top w:val="none" w:sz="0" w:space="0" w:color="auto"/>
        <w:left w:val="none" w:sz="0" w:space="0" w:color="auto"/>
        <w:bottom w:val="none" w:sz="0" w:space="0" w:color="auto"/>
        <w:right w:val="none" w:sz="0" w:space="0" w:color="auto"/>
      </w:divBdr>
    </w:div>
    <w:div w:id="208768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7AC60-150A-4E47-BD6B-D14A6AFA4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10</Pages>
  <Words>2202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SWP PRINTING</dc:creator>
  <cp:keywords/>
  <dc:description/>
  <cp:lastModifiedBy>Odgers,Julie swp57502</cp:lastModifiedBy>
  <cp:revision>7</cp:revision>
  <cp:lastPrinted>2020-11-09T14:34:00Z</cp:lastPrinted>
  <dcterms:created xsi:type="dcterms:W3CDTF">2022-09-15T11:14:00Z</dcterms:created>
  <dcterms:modified xsi:type="dcterms:W3CDTF">2022-09-16T16:03:00Z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c913de0d-739f-40d8-9f52-c3edee5c3ab5</vt:lpwstr>
  </property>
  <property fmtid="{D5CDD505-2E9C-101B-9397-08002B2CF9AE}" pid="3" name="Classification">
    <vt:lpwstr>OFFICIAL</vt:lpwstr>
  </property>
  <property fmtid="{D5CDD505-2E9C-101B-9397-08002B2CF9AE}" pid="4" name="Visibility">
    <vt:lpwstr>NOT VISIBLE</vt:lpwstr>
  </property>
  <property fmtid="{D5CDD505-2E9C-101B-9397-08002B2CF9AE}" pid="5" name="MSIP_Label_66cf8fe5-b7b7-4df7-b38d-1c61ac2f6639_Enabled">
    <vt:lpwstr>true</vt:lpwstr>
  </property>
  <property fmtid="{D5CDD505-2E9C-101B-9397-08002B2CF9AE}" pid="6" name="MSIP_Label_66cf8fe5-b7b7-4df7-b38d-1c61ac2f6639_SetDate">
    <vt:lpwstr>2022-09-15T11:14:06Z</vt:lpwstr>
  </property>
  <property fmtid="{D5CDD505-2E9C-101B-9397-08002B2CF9AE}" pid="7" name="MSIP_Label_66cf8fe5-b7b7-4df7-b38d-1c61ac2f6639_Method">
    <vt:lpwstr>Standard</vt:lpwstr>
  </property>
  <property fmtid="{D5CDD505-2E9C-101B-9397-08002B2CF9AE}" pid="8" name="MSIP_Label_66cf8fe5-b7b7-4df7-b38d-1c61ac2f6639_Name">
    <vt:lpwstr>66cf8fe5-b7b7-4df7-b38d-1c61ac2f6639</vt:lpwstr>
  </property>
  <property fmtid="{D5CDD505-2E9C-101B-9397-08002B2CF9AE}" pid="9" name="MSIP_Label_66cf8fe5-b7b7-4df7-b38d-1c61ac2f6639_SiteId">
    <vt:lpwstr>270c2f4d-fd0c-4f08-92a9-e5bdd8a87e09</vt:lpwstr>
  </property>
  <property fmtid="{D5CDD505-2E9C-101B-9397-08002B2CF9AE}" pid="10" name="MSIP_Label_66cf8fe5-b7b7-4df7-b38d-1c61ac2f6639_ActionId">
    <vt:lpwstr>a5449f8c-583b-4f8a-8a57-140cd4ad5756</vt:lpwstr>
  </property>
  <property fmtid="{D5CDD505-2E9C-101B-9397-08002B2CF9AE}" pid="11" name="MSIP_Label_66cf8fe5-b7b7-4df7-b38d-1c61ac2f6639_ContentBits">
    <vt:lpwstr>0</vt:lpwstr>
  </property>
</Properties>
</file>