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283"/>
        <w:gridCol w:w="1701"/>
        <w:gridCol w:w="3369"/>
      </w:tblGrid>
      <w:tr w:rsidR="006A7801" w:rsidRPr="006A7801" w14:paraId="3EB25F95" w14:textId="77777777" w:rsidTr="006A78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B25F88" w14:textId="77777777"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  <w:p w14:paraId="3EB25F89" w14:textId="77777777"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b/>
                <w:sz w:val="18"/>
              </w:rPr>
            </w:pPr>
            <w:r w:rsidRPr="006A7801">
              <w:rPr>
                <w:rFonts w:ascii="Calibri" w:hAnsi="Calibri" w:cs="Arial"/>
                <w:b/>
                <w:sz w:val="18"/>
              </w:rPr>
              <w:t>I / To:</w:t>
            </w:r>
          </w:p>
          <w:p w14:paraId="3EB25F8A" w14:textId="77777777"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B25F8B" w14:textId="77777777" w:rsidR="006A7801" w:rsidRPr="006A7801" w:rsidRDefault="006A7801" w:rsidP="006A7801">
            <w:pPr>
              <w:rPr>
                <w:rFonts w:ascii="Calibri" w:hAnsi="Calibri" w:cs="Arial"/>
                <w:sz w:val="4"/>
                <w:lang w:eastAsia="en-GB"/>
              </w:rPr>
            </w:pPr>
          </w:p>
          <w:p w14:paraId="3EB25F8C" w14:textId="1A1ABE2F" w:rsidR="006A7801" w:rsidRPr="008F58A1" w:rsidRDefault="00D80906" w:rsidP="006A7801">
            <w:pPr>
              <w:ind w:leftChars="-1" w:left="-2" w:firstLin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Stephen Butler</w:t>
            </w:r>
          </w:p>
          <w:p w14:paraId="3EB25F8D" w14:textId="77777777" w:rsidR="006A7801" w:rsidRPr="006A7801" w:rsidRDefault="006A7801" w:rsidP="006A7801">
            <w:pPr>
              <w:rPr>
                <w:rFonts w:ascii="Calibri" w:hAnsi="Calibri" w:cs="Arial"/>
                <w:sz w:val="4"/>
                <w:szCs w:val="1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25F8E" w14:textId="77777777" w:rsidR="006A7801" w:rsidRPr="006A7801" w:rsidRDefault="006A7801" w:rsidP="006A7801">
            <w:pPr>
              <w:tabs>
                <w:tab w:val="left" w:pos="1134"/>
                <w:tab w:val="left" w:pos="1701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B25F8F" w14:textId="77777777"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  <w:p w14:paraId="3EB25F90" w14:textId="77777777"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b/>
                <w:sz w:val="18"/>
              </w:rPr>
            </w:pPr>
            <w:r w:rsidRPr="006A7801">
              <w:rPr>
                <w:rFonts w:ascii="Calibri" w:hAnsi="Calibri" w:cs="Arial"/>
                <w:b/>
                <w:sz w:val="18"/>
              </w:rPr>
              <w:t xml:space="preserve">Oddi </w:t>
            </w:r>
            <w:proofErr w:type="spellStart"/>
            <w:r w:rsidRPr="006A7801">
              <w:rPr>
                <w:rFonts w:ascii="Calibri" w:hAnsi="Calibri" w:cs="Arial"/>
                <w:b/>
                <w:sz w:val="18"/>
              </w:rPr>
              <w:t>Wrth</w:t>
            </w:r>
            <w:proofErr w:type="spellEnd"/>
            <w:r w:rsidRPr="006A7801">
              <w:rPr>
                <w:rFonts w:ascii="Calibri" w:hAnsi="Calibri" w:cs="Arial"/>
                <w:b/>
                <w:sz w:val="18"/>
              </w:rPr>
              <w:t xml:space="preserve"> / From:</w:t>
            </w:r>
          </w:p>
          <w:p w14:paraId="3EB25F91" w14:textId="77777777"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B25F92" w14:textId="77777777" w:rsidR="006A7801" w:rsidRPr="006A7801" w:rsidRDefault="006A7801" w:rsidP="006A7801">
            <w:pPr>
              <w:rPr>
                <w:rFonts w:ascii="Calibri" w:hAnsi="Calibri" w:cs="Arial"/>
                <w:sz w:val="4"/>
                <w:lang w:eastAsia="en-GB"/>
              </w:rPr>
            </w:pPr>
          </w:p>
          <w:p w14:paraId="3EB25F93" w14:textId="77777777" w:rsidR="006A7801" w:rsidRPr="006A7801" w:rsidRDefault="006A7801" w:rsidP="006A7801">
            <w:pPr>
              <w:ind w:leftChars="-1" w:left="-2" w:firstLine="1"/>
              <w:rPr>
                <w:rFonts w:ascii="Arial" w:hAnsi="Arial" w:cs="Arial"/>
                <w:sz w:val="24"/>
              </w:rPr>
            </w:pPr>
            <w:r w:rsidRPr="006A7801">
              <w:rPr>
                <w:rFonts w:ascii="Arial" w:hAnsi="Arial" w:cs="Arial"/>
                <w:b/>
                <w:bCs/>
              </w:rPr>
              <w:t>Richard Romero</w:t>
            </w:r>
          </w:p>
          <w:p w14:paraId="3EB25F94" w14:textId="77777777" w:rsidR="006A7801" w:rsidRPr="006A7801" w:rsidRDefault="006A7801" w:rsidP="006A7801">
            <w:pPr>
              <w:rPr>
                <w:rFonts w:ascii="Calibri" w:hAnsi="Calibri" w:cs="Arial"/>
                <w:sz w:val="4"/>
                <w:szCs w:val="10"/>
                <w:lang w:eastAsia="en-GB"/>
              </w:rPr>
            </w:pPr>
          </w:p>
        </w:tc>
      </w:tr>
      <w:tr w:rsidR="006A7801" w:rsidRPr="006A7801" w14:paraId="3EB25FA3" w14:textId="77777777" w:rsidTr="006A7801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25F96" w14:textId="77777777"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  <w:p w14:paraId="3EB25F97" w14:textId="77777777"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b/>
                <w:sz w:val="22"/>
              </w:rPr>
            </w:pPr>
            <w:proofErr w:type="spellStart"/>
            <w:r w:rsidRPr="006A7801">
              <w:rPr>
                <w:rFonts w:ascii="Calibri" w:hAnsi="Calibri" w:cs="Arial"/>
                <w:b/>
                <w:sz w:val="18"/>
              </w:rPr>
              <w:t>Adran</w:t>
            </w:r>
            <w:proofErr w:type="spellEnd"/>
            <w:r w:rsidRPr="006A7801">
              <w:rPr>
                <w:rFonts w:ascii="Calibri" w:hAnsi="Calibri" w:cs="Arial"/>
                <w:b/>
                <w:sz w:val="18"/>
              </w:rPr>
              <w:t xml:space="preserve"> / Dept:</w:t>
            </w:r>
          </w:p>
          <w:p w14:paraId="3EB25F98" w14:textId="77777777"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25F99" w14:textId="77777777" w:rsidR="006A7801" w:rsidRPr="006A7801" w:rsidRDefault="006A7801" w:rsidP="006A7801">
            <w:pPr>
              <w:rPr>
                <w:rFonts w:ascii="Calibri" w:hAnsi="Calibri" w:cs="Arial"/>
                <w:sz w:val="4"/>
                <w:lang w:eastAsia="en-GB"/>
              </w:rPr>
            </w:pPr>
          </w:p>
          <w:p w14:paraId="3EB25F9A" w14:textId="77777777" w:rsidR="006A7801" w:rsidRPr="006A7801" w:rsidRDefault="006A7801" w:rsidP="006A7801">
            <w:pPr>
              <w:ind w:leftChars="-1" w:left="-2" w:firstLine="1"/>
              <w:rPr>
                <w:rFonts w:ascii="Arial" w:hAnsi="Arial" w:cs="Arial"/>
                <w:b/>
              </w:rPr>
            </w:pPr>
            <w:r w:rsidRPr="006A7801">
              <w:rPr>
                <w:rFonts w:ascii="Arial" w:hAnsi="Arial" w:cs="Arial"/>
                <w:b/>
              </w:rPr>
              <w:t>Planning Department</w:t>
            </w:r>
          </w:p>
          <w:p w14:paraId="3EB25F9B" w14:textId="77777777" w:rsidR="006A7801" w:rsidRPr="006A7801" w:rsidRDefault="006A7801" w:rsidP="006A7801">
            <w:pPr>
              <w:rPr>
                <w:rFonts w:ascii="Calibri" w:hAnsi="Calibri" w:cs="Arial"/>
                <w:sz w:val="4"/>
                <w:szCs w:val="1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25F9C" w14:textId="77777777" w:rsidR="006A7801" w:rsidRPr="006A7801" w:rsidRDefault="006A7801" w:rsidP="006A7801">
            <w:pPr>
              <w:tabs>
                <w:tab w:val="left" w:pos="1134"/>
                <w:tab w:val="left" w:pos="1701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25F9D" w14:textId="77777777"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  <w:p w14:paraId="3EB25F9E" w14:textId="77777777"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b/>
                <w:sz w:val="22"/>
              </w:rPr>
            </w:pPr>
            <w:r w:rsidRPr="006A7801">
              <w:rPr>
                <w:rFonts w:ascii="Calibri" w:hAnsi="Calibri" w:cs="Arial"/>
                <w:b/>
                <w:sz w:val="18"/>
                <w:lang w:val="en-US"/>
              </w:rPr>
              <w:t xml:space="preserve">Ein </w:t>
            </w:r>
            <w:proofErr w:type="spellStart"/>
            <w:r w:rsidRPr="006A7801">
              <w:rPr>
                <w:rFonts w:ascii="Calibri" w:hAnsi="Calibri" w:cs="Arial"/>
                <w:b/>
                <w:sz w:val="18"/>
                <w:lang w:val="en-US"/>
              </w:rPr>
              <w:t>cyf</w:t>
            </w:r>
            <w:proofErr w:type="spellEnd"/>
            <w:r w:rsidRPr="006A7801">
              <w:rPr>
                <w:rFonts w:ascii="Calibri" w:hAnsi="Calibri" w:cs="Arial"/>
                <w:b/>
                <w:sz w:val="18"/>
                <w:lang w:val="en-US"/>
              </w:rPr>
              <w:t xml:space="preserve"> / Our ref:</w:t>
            </w:r>
          </w:p>
          <w:p w14:paraId="3EB25F9F" w14:textId="77777777"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25FA0" w14:textId="77777777" w:rsidR="006A7801" w:rsidRPr="006A7801" w:rsidRDefault="006A7801" w:rsidP="006A7801">
            <w:pPr>
              <w:rPr>
                <w:rFonts w:ascii="Calibri" w:hAnsi="Calibri" w:cs="Arial"/>
                <w:sz w:val="4"/>
                <w:lang w:eastAsia="en-GB"/>
              </w:rPr>
            </w:pPr>
          </w:p>
          <w:p w14:paraId="3EB25FA1" w14:textId="77777777" w:rsidR="006A7801" w:rsidRPr="006A7801" w:rsidRDefault="006A7801" w:rsidP="006A7801">
            <w:pPr>
              <w:ind w:leftChars="-1" w:left="-2" w:firstLine="1"/>
              <w:rPr>
                <w:rFonts w:ascii="Arial" w:hAnsi="Arial" w:cs="Arial"/>
              </w:rPr>
            </w:pPr>
            <w:r w:rsidRPr="006A7801">
              <w:rPr>
                <w:rFonts w:ascii="Arial" w:hAnsi="Arial" w:cs="Arial"/>
                <w:b/>
                <w:bCs/>
              </w:rPr>
              <w:t>RR3-4459/19</w:t>
            </w:r>
          </w:p>
          <w:p w14:paraId="3EB25FA2" w14:textId="77777777" w:rsidR="006A7801" w:rsidRPr="006A7801" w:rsidRDefault="006A7801" w:rsidP="006A7801">
            <w:pPr>
              <w:rPr>
                <w:rFonts w:ascii="Calibri" w:hAnsi="Calibri" w:cs="Arial"/>
                <w:sz w:val="4"/>
                <w:szCs w:val="10"/>
                <w:lang w:eastAsia="en-GB"/>
              </w:rPr>
            </w:pPr>
          </w:p>
        </w:tc>
      </w:tr>
      <w:tr w:rsidR="006A7801" w:rsidRPr="006A7801" w14:paraId="3EB25FB1" w14:textId="77777777" w:rsidTr="006A7801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25FA4" w14:textId="77777777"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  <w:szCs w:val="10"/>
              </w:rPr>
            </w:pPr>
          </w:p>
          <w:p w14:paraId="3EB25FA5" w14:textId="77777777"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b/>
                <w:sz w:val="18"/>
              </w:rPr>
            </w:pPr>
            <w:proofErr w:type="spellStart"/>
            <w:r w:rsidRPr="006A7801">
              <w:rPr>
                <w:rFonts w:ascii="Calibri" w:hAnsi="Calibri" w:cs="Arial"/>
                <w:b/>
                <w:sz w:val="18"/>
              </w:rPr>
              <w:t>Dyddiad</w:t>
            </w:r>
            <w:proofErr w:type="spellEnd"/>
            <w:r w:rsidRPr="006A7801">
              <w:rPr>
                <w:rFonts w:ascii="Calibri" w:hAnsi="Calibri" w:cs="Arial"/>
                <w:b/>
                <w:sz w:val="18"/>
              </w:rPr>
              <w:t xml:space="preserve"> / Date:</w:t>
            </w:r>
          </w:p>
          <w:p w14:paraId="3EB25FA6" w14:textId="77777777"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25FA7" w14:textId="77777777" w:rsidR="006A7801" w:rsidRPr="006A7801" w:rsidRDefault="006A7801" w:rsidP="006A7801">
            <w:pPr>
              <w:rPr>
                <w:rFonts w:ascii="Calibri" w:hAnsi="Calibri" w:cs="Arial"/>
                <w:sz w:val="4"/>
                <w:lang w:eastAsia="en-GB"/>
              </w:rPr>
            </w:pPr>
          </w:p>
          <w:p w14:paraId="3EB25FA8" w14:textId="77777777" w:rsidR="006A7801" w:rsidRPr="006A7801" w:rsidRDefault="006A7801" w:rsidP="006A7801">
            <w:pPr>
              <w:ind w:leftChars="-1" w:left="-2" w:firstLine="1"/>
              <w:rPr>
                <w:rFonts w:ascii="Arial" w:hAnsi="Arial" w:cs="Arial"/>
              </w:rPr>
            </w:pPr>
            <w:r w:rsidRPr="006A7801">
              <w:rPr>
                <w:rFonts w:ascii="Arial" w:hAnsi="Arial" w:cs="Arial"/>
                <w:b/>
              </w:rPr>
              <w:t>01 April 2022</w:t>
            </w:r>
          </w:p>
          <w:p w14:paraId="3EB25FA9" w14:textId="77777777" w:rsidR="006A7801" w:rsidRPr="006A7801" w:rsidRDefault="006A7801" w:rsidP="006A7801">
            <w:pPr>
              <w:rPr>
                <w:rFonts w:ascii="Calibri" w:hAnsi="Calibri" w:cs="Arial"/>
                <w:sz w:val="4"/>
                <w:szCs w:val="1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25FAA" w14:textId="77777777" w:rsidR="006A7801" w:rsidRPr="006A7801" w:rsidRDefault="006A7801" w:rsidP="006A7801">
            <w:pPr>
              <w:tabs>
                <w:tab w:val="left" w:pos="1134"/>
                <w:tab w:val="left" w:pos="1701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25FAB" w14:textId="77777777"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  <w:p w14:paraId="3EB25FAC" w14:textId="77777777"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b/>
                <w:sz w:val="18"/>
              </w:rPr>
            </w:pPr>
            <w:proofErr w:type="spellStart"/>
            <w:r w:rsidRPr="006A7801">
              <w:rPr>
                <w:rFonts w:ascii="Calibri" w:hAnsi="Calibri" w:cs="Arial"/>
                <w:b/>
                <w:sz w:val="18"/>
              </w:rPr>
              <w:t>Ffôn</w:t>
            </w:r>
            <w:proofErr w:type="spellEnd"/>
            <w:r w:rsidRPr="006A7801">
              <w:rPr>
                <w:rFonts w:ascii="Calibri" w:hAnsi="Calibri" w:cs="Arial"/>
                <w:b/>
                <w:sz w:val="18"/>
              </w:rPr>
              <w:t xml:space="preserve"> / Tel:</w:t>
            </w:r>
          </w:p>
          <w:p w14:paraId="3EB25FAD" w14:textId="77777777"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25FAE" w14:textId="77777777" w:rsidR="006A7801" w:rsidRPr="006A7801" w:rsidRDefault="006A7801" w:rsidP="006A7801">
            <w:pPr>
              <w:rPr>
                <w:rFonts w:ascii="Calibri" w:hAnsi="Calibri" w:cs="Arial"/>
                <w:sz w:val="4"/>
                <w:lang w:eastAsia="en-GB"/>
              </w:rPr>
            </w:pPr>
          </w:p>
          <w:p w14:paraId="3EB25FAF" w14:textId="77777777" w:rsidR="006A7801" w:rsidRPr="006A7801" w:rsidRDefault="006A7801" w:rsidP="006A7801">
            <w:pPr>
              <w:ind w:leftChars="-1" w:left="-2" w:firstLine="1"/>
              <w:rPr>
                <w:rFonts w:ascii="Arial" w:hAnsi="Arial" w:cs="Arial"/>
                <w:sz w:val="24"/>
              </w:rPr>
            </w:pPr>
            <w:r w:rsidRPr="006A7801">
              <w:rPr>
                <w:rFonts w:ascii="Arial" w:hAnsi="Arial" w:cs="Arial"/>
                <w:b/>
                <w:bCs/>
              </w:rPr>
              <w:t>0300 12366 96</w:t>
            </w:r>
          </w:p>
          <w:p w14:paraId="3EB25FB0" w14:textId="77777777" w:rsidR="006A7801" w:rsidRPr="006A7801" w:rsidRDefault="006A7801" w:rsidP="006A7801">
            <w:pPr>
              <w:rPr>
                <w:rFonts w:ascii="Calibri" w:hAnsi="Calibri" w:cs="Arial"/>
                <w:sz w:val="4"/>
                <w:szCs w:val="10"/>
                <w:lang w:eastAsia="en-GB"/>
              </w:rPr>
            </w:pPr>
          </w:p>
        </w:tc>
      </w:tr>
      <w:tr w:rsidR="006A7801" w:rsidRPr="006A7801" w14:paraId="3EB25FBF" w14:textId="77777777" w:rsidTr="006A7801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B25FB2" w14:textId="77777777"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  <w:szCs w:val="10"/>
              </w:rPr>
            </w:pPr>
          </w:p>
          <w:p w14:paraId="3EB25FB3" w14:textId="77777777"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b/>
                <w:sz w:val="18"/>
              </w:rPr>
            </w:pPr>
            <w:proofErr w:type="spellStart"/>
            <w:r w:rsidRPr="006A7801">
              <w:rPr>
                <w:rFonts w:ascii="Calibri" w:hAnsi="Calibri" w:cs="Arial"/>
                <w:b/>
                <w:sz w:val="18"/>
              </w:rPr>
              <w:t>Eich</w:t>
            </w:r>
            <w:proofErr w:type="spellEnd"/>
            <w:r w:rsidRPr="006A7801">
              <w:rPr>
                <w:rFonts w:ascii="Calibri" w:hAnsi="Calibri" w:cs="Arial"/>
                <w:b/>
                <w:sz w:val="18"/>
              </w:rPr>
              <w:t xml:space="preserve"> </w:t>
            </w:r>
            <w:proofErr w:type="spellStart"/>
            <w:r w:rsidRPr="006A7801">
              <w:rPr>
                <w:rFonts w:ascii="Calibri" w:hAnsi="Calibri" w:cs="Arial"/>
                <w:b/>
                <w:sz w:val="18"/>
              </w:rPr>
              <w:t>Cyf</w:t>
            </w:r>
            <w:proofErr w:type="spellEnd"/>
            <w:r w:rsidRPr="006A7801">
              <w:rPr>
                <w:rFonts w:ascii="Calibri" w:hAnsi="Calibri" w:cs="Arial"/>
                <w:b/>
                <w:sz w:val="18"/>
              </w:rPr>
              <w:t xml:space="preserve"> / Your Ref:</w:t>
            </w:r>
          </w:p>
          <w:p w14:paraId="3EB25FB4" w14:textId="77777777"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25FB5" w14:textId="77777777" w:rsidR="006A7801" w:rsidRPr="006A7801" w:rsidRDefault="006A7801" w:rsidP="006A7801">
            <w:pPr>
              <w:rPr>
                <w:rFonts w:ascii="Calibri" w:hAnsi="Calibri" w:cs="Arial"/>
                <w:sz w:val="4"/>
                <w:lang w:eastAsia="en-GB"/>
              </w:rPr>
            </w:pPr>
          </w:p>
          <w:p w14:paraId="3EB25FB6" w14:textId="77777777" w:rsidR="006A7801" w:rsidRPr="006A7801" w:rsidRDefault="006A7801" w:rsidP="006A7801">
            <w:pPr>
              <w:ind w:leftChars="-1" w:left="-2" w:firstLine="1"/>
              <w:rPr>
                <w:rFonts w:ascii="Arial" w:hAnsi="Arial" w:cs="Arial"/>
                <w:b/>
              </w:rPr>
            </w:pPr>
            <w:r w:rsidRPr="006A7801">
              <w:rPr>
                <w:rFonts w:ascii="Arial" w:hAnsi="Arial" w:cs="Arial"/>
                <w:b/>
              </w:rPr>
              <w:t>2018/01408/FUL</w:t>
            </w:r>
          </w:p>
          <w:p w14:paraId="3EB25FB7" w14:textId="77777777" w:rsidR="006A7801" w:rsidRPr="006A7801" w:rsidRDefault="006A7801" w:rsidP="006A7801">
            <w:pPr>
              <w:rPr>
                <w:rFonts w:ascii="Calibri" w:hAnsi="Calibri" w:cs="Arial"/>
                <w:sz w:val="4"/>
                <w:szCs w:val="1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25FB8" w14:textId="77777777" w:rsidR="006A7801" w:rsidRPr="006A7801" w:rsidRDefault="006A7801" w:rsidP="006A7801">
            <w:pPr>
              <w:tabs>
                <w:tab w:val="left" w:pos="1134"/>
                <w:tab w:val="left" w:pos="1701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B25FB9" w14:textId="77777777"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  <w:p w14:paraId="3EB25FBA" w14:textId="77777777"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b/>
                <w:sz w:val="18"/>
              </w:rPr>
            </w:pPr>
            <w:proofErr w:type="spellStart"/>
            <w:r w:rsidRPr="006A7801">
              <w:rPr>
                <w:rFonts w:ascii="Calibri" w:hAnsi="Calibri" w:cs="Arial"/>
                <w:b/>
                <w:sz w:val="18"/>
              </w:rPr>
              <w:t>Ebost</w:t>
            </w:r>
            <w:proofErr w:type="spellEnd"/>
            <w:r w:rsidRPr="006A7801">
              <w:rPr>
                <w:rFonts w:ascii="Calibri" w:hAnsi="Calibri" w:cs="Arial"/>
                <w:b/>
                <w:sz w:val="18"/>
              </w:rPr>
              <w:t xml:space="preserve"> / Email:</w:t>
            </w:r>
          </w:p>
          <w:p w14:paraId="3EB25FBB" w14:textId="77777777"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25FBC" w14:textId="77777777" w:rsidR="006A7801" w:rsidRPr="006A7801" w:rsidRDefault="006A7801" w:rsidP="006A7801">
            <w:pPr>
              <w:rPr>
                <w:rFonts w:ascii="Calibri" w:hAnsi="Calibri" w:cs="Arial"/>
                <w:sz w:val="4"/>
                <w:lang w:eastAsia="en-GB"/>
              </w:rPr>
            </w:pPr>
          </w:p>
          <w:p w14:paraId="3EB25FBD" w14:textId="77777777" w:rsidR="006A7801" w:rsidRPr="006A7801" w:rsidRDefault="006A7801" w:rsidP="006A7801">
            <w:pPr>
              <w:ind w:leftChars="-1" w:left="-2" w:firstLine="1"/>
              <w:rPr>
                <w:rFonts w:ascii="Arial" w:hAnsi="Arial" w:cs="Arial"/>
                <w:sz w:val="18"/>
              </w:rPr>
            </w:pPr>
            <w:r w:rsidRPr="006A7801">
              <w:rPr>
                <w:rFonts w:ascii="Arial" w:hAnsi="Arial" w:cs="Arial"/>
                <w:b/>
                <w:bCs/>
                <w:sz w:val="18"/>
              </w:rPr>
              <w:t>rromero@valeofglamorgan.gov.uk</w:t>
            </w:r>
          </w:p>
          <w:p w14:paraId="3EB25FBE" w14:textId="77777777" w:rsidR="006A7801" w:rsidRPr="006A7801" w:rsidRDefault="006A7801" w:rsidP="006A7801">
            <w:pPr>
              <w:rPr>
                <w:rFonts w:ascii="Calibri" w:hAnsi="Calibri" w:cs="Arial"/>
                <w:sz w:val="4"/>
                <w:szCs w:val="10"/>
                <w:lang w:eastAsia="en-GB"/>
              </w:rPr>
            </w:pPr>
          </w:p>
        </w:tc>
      </w:tr>
    </w:tbl>
    <w:p w14:paraId="3EB25FC0" w14:textId="77777777" w:rsidR="006A7801" w:rsidRPr="006A7801" w:rsidRDefault="006A7801" w:rsidP="006A7801">
      <w:pPr>
        <w:tabs>
          <w:tab w:val="left" w:pos="1134"/>
          <w:tab w:val="left" w:pos="1701"/>
        </w:tabs>
        <w:rPr>
          <w:rFonts w:ascii="Arial" w:hAnsi="Arial"/>
          <w:sz w:val="22"/>
        </w:rPr>
      </w:pPr>
    </w:p>
    <w:p w14:paraId="3EB25FC1" w14:textId="77777777" w:rsidR="006A7801" w:rsidRPr="006A7801" w:rsidRDefault="006A7801" w:rsidP="006A7801">
      <w:pPr>
        <w:tabs>
          <w:tab w:val="left" w:pos="-851"/>
          <w:tab w:val="left" w:pos="1134"/>
          <w:tab w:val="left" w:pos="1701"/>
        </w:tabs>
        <w:rPr>
          <w:rFonts w:ascii="Arial" w:hAnsi="Arial"/>
          <w:b/>
          <w:caps/>
          <w:sz w:val="22"/>
          <w:u w:val="single"/>
        </w:rPr>
      </w:pPr>
      <w:r w:rsidRPr="006A7801">
        <w:rPr>
          <w:rFonts w:ascii="Arial" w:hAnsi="Arial"/>
          <w:b/>
          <w:caps/>
          <w:sz w:val="22"/>
          <w:u w:val="single"/>
        </w:rPr>
        <w:t>Subject:</w:t>
      </w:r>
      <w:r w:rsidRPr="006A7801">
        <w:rPr>
          <w:rFonts w:ascii="Arial" w:hAnsi="Arial"/>
          <w:b/>
          <w:caps/>
          <w:sz w:val="22"/>
          <w:u w:val="single"/>
        </w:rPr>
        <w:fldChar w:fldCharType="begin"/>
      </w:r>
      <w:r w:rsidRPr="006A7801">
        <w:rPr>
          <w:rFonts w:ascii="Arial" w:hAnsi="Arial"/>
          <w:b/>
          <w:caps/>
          <w:sz w:val="22"/>
          <w:u w:val="single"/>
        </w:rPr>
        <w:instrText xml:space="preserve">  </w:instrText>
      </w:r>
      <w:r w:rsidRPr="006A7801">
        <w:rPr>
          <w:rFonts w:ascii="Arial" w:hAnsi="Arial"/>
          <w:b/>
          <w:caps/>
          <w:sz w:val="22"/>
          <w:u w:val="single"/>
        </w:rPr>
        <w:fldChar w:fldCharType="end"/>
      </w:r>
      <w:r w:rsidRPr="006A7801">
        <w:rPr>
          <w:rFonts w:ascii="Arial" w:hAnsi="Arial"/>
          <w:b/>
          <w:caps/>
          <w:sz w:val="22"/>
          <w:u w:val="single"/>
        </w:rPr>
        <w:t xml:space="preserve"> Proposed demolition of existing school, development of 48 dwellings (43 flats and five houses) and associated works</w:t>
      </w:r>
    </w:p>
    <w:p w14:paraId="3EB25FC2" w14:textId="77777777" w:rsidR="006A7801" w:rsidRPr="006A7801" w:rsidRDefault="006A7801" w:rsidP="006A7801">
      <w:pPr>
        <w:tabs>
          <w:tab w:val="left" w:pos="-851"/>
          <w:tab w:val="left" w:pos="1134"/>
          <w:tab w:val="left" w:pos="1701"/>
        </w:tabs>
        <w:rPr>
          <w:rFonts w:ascii="Arial" w:hAnsi="Arial"/>
          <w:b/>
          <w:caps/>
          <w:sz w:val="22"/>
          <w:u w:val="single"/>
        </w:rPr>
      </w:pPr>
      <w:r w:rsidRPr="006A7801">
        <w:rPr>
          <w:rFonts w:ascii="Arial" w:hAnsi="Arial"/>
          <w:b/>
          <w:caps/>
          <w:sz w:val="22"/>
          <w:u w:val="single"/>
        </w:rPr>
        <w:t>Planning APPLICation No:  2018/01408/FUL</w:t>
      </w:r>
    </w:p>
    <w:p w14:paraId="3EB25FC3" w14:textId="77777777" w:rsidR="006A7801" w:rsidRPr="006A7801" w:rsidRDefault="006A7801" w:rsidP="006A7801">
      <w:pPr>
        <w:tabs>
          <w:tab w:val="left" w:pos="-851"/>
          <w:tab w:val="left" w:pos="2268"/>
        </w:tabs>
        <w:rPr>
          <w:rFonts w:ascii="Arial" w:hAnsi="Arial"/>
          <w:b/>
          <w:caps/>
          <w:sz w:val="22"/>
          <w:u w:val="single"/>
        </w:rPr>
      </w:pPr>
      <w:r w:rsidRPr="006A7801">
        <w:rPr>
          <w:rFonts w:ascii="Arial" w:hAnsi="Arial"/>
          <w:b/>
          <w:caps/>
          <w:sz w:val="22"/>
          <w:u w:val="single"/>
        </w:rPr>
        <w:t>Cowbridge Comprehensive School, Aberthin Road, Cowbridge, Vale Of Glamorgan, CF71 7EN</w:t>
      </w:r>
    </w:p>
    <w:p w14:paraId="6BC96730" w14:textId="77777777" w:rsidR="00DD78A1" w:rsidRDefault="00DD78A1" w:rsidP="006A7801">
      <w:pPr>
        <w:tabs>
          <w:tab w:val="left" w:pos="-851"/>
          <w:tab w:val="left" w:pos="567"/>
          <w:tab w:val="left" w:pos="1701"/>
        </w:tabs>
        <w:rPr>
          <w:rFonts w:ascii="Arial" w:hAnsi="Arial"/>
          <w:sz w:val="22"/>
        </w:rPr>
      </w:pPr>
    </w:p>
    <w:p w14:paraId="35637087" w14:textId="6A864944" w:rsidR="00BE1691" w:rsidRPr="006A7801" w:rsidRDefault="00BE1691" w:rsidP="00BE1691">
      <w:pPr>
        <w:tabs>
          <w:tab w:val="left" w:pos="-851"/>
          <w:tab w:val="left" w:pos="567"/>
          <w:tab w:val="left" w:pos="1701"/>
        </w:tabs>
        <w:jc w:val="both"/>
        <w:rPr>
          <w:rFonts w:ascii="Arial" w:hAnsi="Arial"/>
          <w:sz w:val="22"/>
        </w:rPr>
      </w:pPr>
      <w:r w:rsidRPr="006A7801">
        <w:rPr>
          <w:rFonts w:ascii="Arial" w:hAnsi="Arial"/>
          <w:sz w:val="22"/>
        </w:rPr>
        <w:t>I refer to your memorandum this department has</w:t>
      </w:r>
      <w:r w:rsidR="00D80906">
        <w:rPr>
          <w:rFonts w:ascii="Arial" w:hAnsi="Arial"/>
          <w:sz w:val="22"/>
        </w:rPr>
        <w:t xml:space="preserve"> </w:t>
      </w:r>
      <w:r w:rsidR="00175A39" w:rsidRPr="00175A39">
        <w:rPr>
          <w:rFonts w:ascii="Arial" w:hAnsi="Arial"/>
          <w:sz w:val="22"/>
        </w:rPr>
        <w:t>the following comments</w:t>
      </w:r>
      <w:r w:rsidR="00175A39">
        <w:rPr>
          <w:rFonts w:ascii="Arial" w:hAnsi="Arial"/>
          <w:sz w:val="22"/>
        </w:rPr>
        <w:t xml:space="preserve"> </w:t>
      </w:r>
      <w:r w:rsidRPr="006A7801">
        <w:rPr>
          <w:rFonts w:ascii="Arial" w:hAnsi="Arial"/>
          <w:sz w:val="22"/>
        </w:rPr>
        <w:t>regarding the above application.</w:t>
      </w:r>
    </w:p>
    <w:p w14:paraId="2757C84A" w14:textId="77777777" w:rsidR="00297305" w:rsidRPr="006A7801" w:rsidRDefault="00297305" w:rsidP="006A7801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</w:p>
    <w:p w14:paraId="3EB25FC7" w14:textId="2F39A637" w:rsidR="006A7801" w:rsidRDefault="006A7801" w:rsidP="006A7801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b/>
          <w:sz w:val="22"/>
          <w:u w:val="single"/>
        </w:rPr>
      </w:pPr>
      <w:r w:rsidRPr="00D80906">
        <w:rPr>
          <w:rFonts w:ascii="Arial" w:hAnsi="Arial"/>
          <w:b/>
          <w:sz w:val="22"/>
          <w:u w:val="single"/>
        </w:rPr>
        <w:t>Noise Comments</w:t>
      </w:r>
    </w:p>
    <w:p w14:paraId="51AA4BF8" w14:textId="2A1F8898" w:rsidR="00D80906" w:rsidRDefault="00D80906" w:rsidP="006A7801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b/>
          <w:sz w:val="22"/>
          <w:u w:val="single"/>
        </w:rPr>
      </w:pPr>
    </w:p>
    <w:p w14:paraId="505C4713" w14:textId="08EF2A7C" w:rsidR="00D80906" w:rsidRPr="00D80906" w:rsidRDefault="00D80906" w:rsidP="00D80906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bCs/>
          <w:sz w:val="22"/>
        </w:rPr>
      </w:pPr>
      <w:r w:rsidRPr="00D80906">
        <w:rPr>
          <w:rFonts w:ascii="Arial" w:hAnsi="Arial"/>
          <w:bCs/>
          <w:sz w:val="22"/>
        </w:rPr>
        <w:t>In</w:t>
      </w:r>
      <w:r>
        <w:rPr>
          <w:rFonts w:ascii="Arial" w:hAnsi="Arial"/>
          <w:bCs/>
          <w:sz w:val="22"/>
        </w:rPr>
        <w:t xml:space="preserve"> </w:t>
      </w:r>
      <w:r w:rsidRPr="00D80906">
        <w:rPr>
          <w:rFonts w:ascii="Arial" w:hAnsi="Arial"/>
          <w:bCs/>
          <w:sz w:val="22"/>
        </w:rPr>
        <w:t>regard to</w:t>
      </w:r>
      <w:r w:rsidRPr="00D80906">
        <w:rPr>
          <w:rFonts w:ascii="Arial" w:hAnsi="Arial"/>
          <w:bCs/>
          <w:sz w:val="22"/>
        </w:rPr>
        <w:t xml:space="preserve"> the above planning </w:t>
      </w:r>
      <w:r w:rsidRPr="00D80906">
        <w:rPr>
          <w:rFonts w:ascii="Arial" w:hAnsi="Arial"/>
          <w:bCs/>
          <w:sz w:val="22"/>
        </w:rPr>
        <w:t>application,</w:t>
      </w:r>
      <w:r w:rsidRPr="00D80906">
        <w:rPr>
          <w:rFonts w:ascii="Arial" w:hAnsi="Arial"/>
          <w:bCs/>
          <w:sz w:val="22"/>
        </w:rPr>
        <w:t xml:space="preserve"> I have reviewed the noise assessment and I am satisfied with the noise mitigation for the development as detailed in the report, however for the roof space to be used as accommodation I recommend the following condition:</w:t>
      </w:r>
    </w:p>
    <w:p w14:paraId="7F1F7B1E" w14:textId="77777777" w:rsidR="00D80906" w:rsidRPr="00D80906" w:rsidRDefault="00D80906" w:rsidP="00D80906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bCs/>
          <w:sz w:val="22"/>
        </w:rPr>
      </w:pPr>
    </w:p>
    <w:p w14:paraId="75C31838" w14:textId="2B365373" w:rsidR="00D80906" w:rsidRPr="00D80906" w:rsidRDefault="00D80906" w:rsidP="00D80906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b/>
          <w:sz w:val="22"/>
        </w:rPr>
      </w:pPr>
      <w:r w:rsidRPr="00D80906">
        <w:rPr>
          <w:rFonts w:ascii="Arial" w:hAnsi="Arial"/>
          <w:b/>
          <w:sz w:val="22"/>
        </w:rPr>
        <w:t xml:space="preserve">Prior to occupation, a noise survey shall be undertaken to demonstrate that that all habitable rooms in the attic space achieve internal noise levels of 35dBA Leq16hour during the day and bedrooms achieve 30dBA </w:t>
      </w:r>
      <w:proofErr w:type="spellStart"/>
      <w:r w:rsidRPr="00D80906">
        <w:rPr>
          <w:rFonts w:ascii="Arial" w:hAnsi="Arial"/>
          <w:b/>
          <w:sz w:val="22"/>
        </w:rPr>
        <w:t>Leq</w:t>
      </w:r>
      <w:proofErr w:type="spellEnd"/>
      <w:r w:rsidRPr="00D80906">
        <w:rPr>
          <w:rFonts w:ascii="Arial" w:hAnsi="Arial"/>
          <w:b/>
          <w:sz w:val="22"/>
        </w:rPr>
        <w:t xml:space="preserve"> 8hour at night (with windows closed), consideration should also be taken </w:t>
      </w:r>
      <w:r w:rsidRPr="00D80906">
        <w:rPr>
          <w:rFonts w:ascii="Arial" w:hAnsi="Arial"/>
          <w:b/>
          <w:sz w:val="22"/>
        </w:rPr>
        <w:t>in regard to</w:t>
      </w:r>
      <w:r w:rsidRPr="00D80906">
        <w:rPr>
          <w:rFonts w:ascii="Arial" w:hAnsi="Arial"/>
          <w:b/>
          <w:sz w:val="22"/>
        </w:rPr>
        <w:t xml:space="preserve"> the </w:t>
      </w:r>
      <w:proofErr w:type="spellStart"/>
      <w:r w:rsidRPr="00D80906">
        <w:rPr>
          <w:rFonts w:ascii="Arial" w:hAnsi="Arial"/>
          <w:b/>
          <w:sz w:val="22"/>
        </w:rPr>
        <w:t>LAMax</w:t>
      </w:r>
      <w:proofErr w:type="spellEnd"/>
      <w:r w:rsidRPr="00D80906">
        <w:rPr>
          <w:rFonts w:ascii="Arial" w:hAnsi="Arial"/>
          <w:b/>
          <w:sz w:val="22"/>
        </w:rPr>
        <w:t xml:space="preserve"> 45db which will need to be achieved.</w:t>
      </w:r>
    </w:p>
    <w:p w14:paraId="588512F4" w14:textId="77777777" w:rsidR="00D80906" w:rsidRPr="00D80906" w:rsidRDefault="00D80906" w:rsidP="00D80906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bCs/>
          <w:sz w:val="22"/>
        </w:rPr>
      </w:pPr>
    </w:p>
    <w:p w14:paraId="0435092A" w14:textId="77777777" w:rsidR="00D80906" w:rsidRPr="00D80906" w:rsidRDefault="00D80906" w:rsidP="00D80906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bCs/>
          <w:sz w:val="22"/>
        </w:rPr>
      </w:pPr>
      <w:r w:rsidRPr="00D80906">
        <w:rPr>
          <w:rFonts w:ascii="Arial" w:hAnsi="Arial"/>
          <w:bCs/>
          <w:sz w:val="22"/>
        </w:rPr>
        <w:t>Should the noise survey show that these levels have not been achieved, additional remedial works and a further noise survey shall be undertaken to ensure that these levels are met in accordance with BS8233: 2014</w:t>
      </w:r>
    </w:p>
    <w:p w14:paraId="01AD40AA" w14:textId="77777777" w:rsidR="00D80906" w:rsidRPr="00D80906" w:rsidRDefault="00D80906" w:rsidP="00D80906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b/>
          <w:sz w:val="22"/>
          <w:u w:val="single"/>
        </w:rPr>
      </w:pPr>
    </w:p>
    <w:p w14:paraId="6E967A45" w14:textId="77777777" w:rsidR="00D80906" w:rsidRPr="00D80906" w:rsidRDefault="00D80906" w:rsidP="00D80906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bCs/>
          <w:sz w:val="22"/>
        </w:rPr>
      </w:pPr>
      <w:r w:rsidRPr="00D80906">
        <w:rPr>
          <w:rFonts w:ascii="Arial" w:hAnsi="Arial"/>
          <w:bCs/>
          <w:sz w:val="22"/>
        </w:rPr>
        <w:t>Regards</w:t>
      </w:r>
    </w:p>
    <w:p w14:paraId="0D373EE3" w14:textId="760ACECA" w:rsidR="00297305" w:rsidRPr="00D80906" w:rsidRDefault="00D80906" w:rsidP="006A7801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bCs/>
          <w:sz w:val="22"/>
        </w:rPr>
      </w:pPr>
      <w:r w:rsidRPr="00D80906">
        <w:rPr>
          <w:rFonts w:ascii="Arial" w:hAnsi="Arial"/>
          <w:bCs/>
          <w:sz w:val="22"/>
        </w:rPr>
        <w:t>Richard Romer</w:t>
      </w:r>
      <w:r>
        <w:rPr>
          <w:rFonts w:ascii="Arial" w:hAnsi="Arial"/>
          <w:bCs/>
          <w:sz w:val="22"/>
        </w:rPr>
        <w:t>o</w:t>
      </w:r>
    </w:p>
    <w:p w14:paraId="3EB26075" w14:textId="77777777" w:rsidR="00610FCA" w:rsidRPr="009035B0" w:rsidRDefault="00610FCA" w:rsidP="00AA1C95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</w:p>
    <w:p w14:paraId="3EB26076" w14:textId="712BC2F6" w:rsidR="00A81248" w:rsidRPr="00CF0CE6" w:rsidRDefault="00A81248" w:rsidP="00A81248">
      <w:pPr>
        <w:rPr>
          <w:rFonts w:ascii="Arial" w:hAnsi="Arial"/>
          <w:b/>
          <w:smallCaps/>
          <w:sz w:val="22"/>
          <w:u w:val="single"/>
        </w:rPr>
      </w:pPr>
      <w:r w:rsidRPr="00CF0CE6">
        <w:rPr>
          <w:rFonts w:ascii="Arial" w:hAnsi="Arial"/>
          <w:b/>
          <w:bCs/>
          <w:smallCaps/>
          <w:sz w:val="22"/>
          <w:u w:val="single"/>
        </w:rPr>
        <w:t>Neighbourhood Services Officer</w:t>
      </w:r>
    </w:p>
    <w:p w14:paraId="3EB26077" w14:textId="77777777" w:rsidR="009905C8" w:rsidRPr="009905C8" w:rsidRDefault="009905C8" w:rsidP="009905C8">
      <w:pPr>
        <w:rPr>
          <w:rFonts w:ascii="Arial" w:eastAsia="Calibri" w:hAnsi="Arial" w:cs="Arial"/>
          <w:sz w:val="10"/>
          <w:szCs w:val="22"/>
          <w:lang w:eastAsia="en-GB"/>
        </w:rPr>
      </w:pPr>
    </w:p>
    <w:sectPr w:rsidR="009905C8" w:rsidRPr="009905C8" w:rsidSect="00D913B6">
      <w:footerReference w:type="default" r:id="rId8"/>
      <w:headerReference w:type="first" r:id="rId9"/>
      <w:footerReference w:type="first" r:id="rId10"/>
      <w:type w:val="continuous"/>
      <w:pgSz w:w="11909" w:h="16834" w:code="9"/>
      <w:pgMar w:top="1134" w:right="851" w:bottom="1559" w:left="851" w:header="284" w:footer="24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A76B" w14:textId="77777777" w:rsidR="007F604D" w:rsidRDefault="007F604D">
      <w:r>
        <w:separator/>
      </w:r>
    </w:p>
  </w:endnote>
  <w:endnote w:type="continuationSeparator" w:id="0">
    <w:p w14:paraId="20E35E3E" w14:textId="77777777" w:rsidR="007F604D" w:rsidRDefault="007F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607C" w14:textId="77777777" w:rsidR="00CF0CE6" w:rsidRDefault="00CF0CE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USERINITIALS \* Upper \* MERGEFORMAT </w:instrText>
    </w:r>
    <w:r>
      <w:rPr>
        <w:sz w:val="16"/>
      </w:rPr>
      <w:fldChar w:fldCharType="separate"/>
    </w:r>
    <w:r>
      <w:rPr>
        <w:noProof/>
        <w:sz w:val="16"/>
      </w:rPr>
      <w:t>PP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FILENAME \* Lower\p \* MERGEFORMAT </w:instrText>
    </w:r>
    <w:r>
      <w:rPr>
        <w:sz w:val="16"/>
      </w:rPr>
      <w:fldChar w:fldCharType="separate"/>
    </w:r>
    <w:r>
      <w:rPr>
        <w:noProof/>
        <w:sz w:val="16"/>
      </w:rPr>
      <w:t>\\valeofglamorgan\sharetree\shared regulatory services\tascomi\standard letters\x tascomi field codes and templates (do not delete)\srs memotemplate.docx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608B" w14:textId="77777777" w:rsidR="00CF0CE6" w:rsidRPr="00D4162A" w:rsidRDefault="00CF0CE6" w:rsidP="00224508">
    <w:pPr>
      <w:pStyle w:val="Footer"/>
      <w:rPr>
        <w:sz w:val="10"/>
      </w:rPr>
    </w:pPr>
  </w:p>
  <w:tbl>
    <w:tblPr>
      <w:tblStyle w:val="TableGrid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CF0CE6" w:rsidRPr="00386F8B" w14:paraId="3EB2608D" w14:textId="77777777" w:rsidTr="00386F8B">
      <w:trPr>
        <w:trHeight w:val="39"/>
      </w:trPr>
      <w:tc>
        <w:tcPr>
          <w:tcW w:w="9923" w:type="dxa"/>
          <w:tcBorders>
            <w:top w:val="single" w:sz="4" w:space="0" w:color="auto"/>
          </w:tcBorders>
        </w:tcPr>
        <w:p w14:paraId="3EB2608C" w14:textId="77777777" w:rsidR="00CF0CE6" w:rsidRPr="00386F8B" w:rsidRDefault="00CF0CE6" w:rsidP="00DD2720">
          <w:pPr>
            <w:pStyle w:val="Header"/>
            <w:jc w:val="center"/>
            <w:rPr>
              <w:rFonts w:asciiTheme="minorHAnsi" w:hAnsiTheme="minorHAnsi"/>
              <w:sz w:val="4"/>
              <w:szCs w:val="16"/>
            </w:rPr>
          </w:pPr>
        </w:p>
      </w:tc>
    </w:tr>
    <w:tr w:rsidR="00CF0CE6" w:rsidRPr="008A3009" w14:paraId="3EB2608F" w14:textId="77777777" w:rsidTr="00386F8B">
      <w:trPr>
        <w:trHeight w:val="245"/>
      </w:trPr>
      <w:tc>
        <w:tcPr>
          <w:tcW w:w="9923" w:type="dxa"/>
        </w:tcPr>
        <w:p w14:paraId="3EB2608E" w14:textId="60D810E0" w:rsidR="00CF0CE6" w:rsidRPr="00DD2720" w:rsidRDefault="003E1384" w:rsidP="00F55596">
          <w:pPr>
            <w:pStyle w:val="Header"/>
            <w:jc w:val="center"/>
            <w:rPr>
              <w:rFonts w:asciiTheme="minorHAnsi" w:hAnsiTheme="minorHAnsi"/>
              <w:sz w:val="18"/>
              <w:szCs w:val="18"/>
            </w:rPr>
          </w:pPr>
          <w:r w:rsidRPr="003E1384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3E1384">
            <w:rPr>
              <w:rFonts w:asciiTheme="minorHAnsi" w:hAnsiTheme="minorHAnsi"/>
              <w:sz w:val="18"/>
              <w:szCs w:val="18"/>
            </w:rPr>
            <w:instrText xml:space="preserve"> IF "</w:instrText>
          </w:r>
          <w:r w:rsidRPr="003E1384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3E1384">
            <w:rPr>
              <w:rFonts w:asciiTheme="minorHAnsi" w:hAnsiTheme="minorHAnsi"/>
              <w:sz w:val="18"/>
              <w:szCs w:val="18"/>
            </w:rPr>
            <w:instrText xml:space="preserve"> REF Area \* UPPER  \* MERGEFORMAT </w:instrText>
          </w:r>
          <w:r w:rsidRPr="003E1384">
            <w:rPr>
              <w:rFonts w:asciiTheme="minorHAnsi" w:hAnsiTheme="minorHAnsi"/>
              <w:sz w:val="18"/>
              <w:szCs w:val="18"/>
            </w:rPr>
            <w:fldChar w:fldCharType="separate"/>
          </w:r>
          <w:r w:rsidRPr="003E1384">
            <w:rPr>
              <w:rFonts w:asciiTheme="minorHAnsi" w:hAnsiTheme="minorHAnsi"/>
              <w:sz w:val="18"/>
              <w:szCs w:val="18"/>
            </w:rPr>
            <w:instrText xml:space="preserve">«AREA» </w:instrText>
          </w:r>
          <w:r w:rsidRPr="003E1384">
            <w:rPr>
              <w:rFonts w:asciiTheme="minorHAnsi" w:hAnsiTheme="minorHAnsi"/>
              <w:sz w:val="18"/>
              <w:szCs w:val="18"/>
            </w:rPr>
            <w:fldChar w:fldCharType="end"/>
          </w:r>
          <w:r w:rsidRPr="003E1384">
            <w:rPr>
              <w:rFonts w:asciiTheme="minorHAnsi" w:hAnsiTheme="minorHAnsi"/>
              <w:sz w:val="18"/>
              <w:szCs w:val="18"/>
            </w:rPr>
            <w:instrText xml:space="preserve">" = "B " "Swyddfeydd Dinesig, Stryd yr Angel, Pen-y-bont CF31 4WB  -  Civic Offices, Angel Street, Bridgend CF31 4WB" </w:instrText>
          </w:r>
          <w:r w:rsidRPr="003E1384">
            <w:rPr>
              <w:rFonts w:asciiTheme="minorHAnsi" w:hAnsiTheme="minorHAnsi"/>
              <w:sz w:val="18"/>
              <w:szCs w:val="18"/>
            </w:rPr>
            <w:fldChar w:fldCharType="end"/>
          </w:r>
          <w:r w:rsidRPr="003E1384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3E1384">
            <w:rPr>
              <w:rFonts w:asciiTheme="minorHAnsi" w:hAnsiTheme="minorHAnsi"/>
              <w:sz w:val="18"/>
              <w:szCs w:val="18"/>
            </w:rPr>
            <w:instrText xml:space="preserve"> if "</w:instrText>
          </w:r>
          <w:r w:rsidRPr="003E1384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3E1384">
            <w:rPr>
              <w:rFonts w:asciiTheme="minorHAnsi" w:hAnsiTheme="minorHAnsi"/>
              <w:sz w:val="18"/>
              <w:szCs w:val="18"/>
            </w:rPr>
            <w:instrText xml:space="preserve"> REF Area \* UPPER  \* MERGEFORMAT </w:instrText>
          </w:r>
          <w:r w:rsidRPr="003E1384">
            <w:rPr>
              <w:rFonts w:asciiTheme="minorHAnsi" w:hAnsiTheme="minorHAnsi"/>
              <w:sz w:val="18"/>
              <w:szCs w:val="18"/>
            </w:rPr>
            <w:fldChar w:fldCharType="separate"/>
          </w:r>
          <w:r w:rsidRPr="003E1384">
            <w:rPr>
              <w:rFonts w:asciiTheme="minorHAnsi" w:hAnsiTheme="minorHAnsi"/>
              <w:sz w:val="18"/>
              <w:szCs w:val="18"/>
            </w:rPr>
            <w:instrText xml:space="preserve">«AREA» </w:instrText>
          </w:r>
          <w:r w:rsidRPr="003E1384">
            <w:rPr>
              <w:rFonts w:asciiTheme="minorHAnsi" w:hAnsiTheme="minorHAnsi"/>
              <w:sz w:val="18"/>
              <w:szCs w:val="18"/>
            </w:rPr>
            <w:fldChar w:fldCharType="end"/>
          </w:r>
          <w:r w:rsidRPr="003E1384">
            <w:rPr>
              <w:rFonts w:asciiTheme="minorHAnsi" w:hAnsiTheme="minorHAnsi"/>
              <w:sz w:val="18"/>
              <w:szCs w:val="18"/>
            </w:rPr>
            <w:instrText xml:space="preserve">" = "C " "Neuadd y Sir, Glanfa’r Iwerydd, Caerdydd CF10 4UW  -  County Hall, Atlantic Wharf, Cardiff CF10 4UW" </w:instrText>
          </w:r>
          <w:r w:rsidRPr="003E1384">
            <w:rPr>
              <w:rFonts w:asciiTheme="minorHAnsi" w:hAnsiTheme="minorHAnsi"/>
              <w:sz w:val="18"/>
              <w:szCs w:val="18"/>
            </w:rPr>
            <w:fldChar w:fldCharType="end"/>
          </w:r>
          <w:r w:rsidRPr="003E1384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3E1384">
            <w:rPr>
              <w:rFonts w:asciiTheme="minorHAnsi" w:hAnsiTheme="minorHAnsi"/>
              <w:sz w:val="18"/>
              <w:szCs w:val="18"/>
            </w:rPr>
            <w:instrText xml:space="preserve"> if "</w:instrText>
          </w:r>
          <w:r w:rsidRPr="003E1384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3E1384">
            <w:rPr>
              <w:rFonts w:asciiTheme="minorHAnsi" w:hAnsiTheme="minorHAnsi"/>
              <w:sz w:val="18"/>
              <w:szCs w:val="18"/>
            </w:rPr>
            <w:instrText xml:space="preserve"> REF Area \* UPPER  \* MERGEFORMAT </w:instrText>
          </w:r>
          <w:r w:rsidRPr="003E1384">
            <w:rPr>
              <w:rFonts w:asciiTheme="minorHAnsi" w:hAnsiTheme="minorHAnsi"/>
              <w:sz w:val="18"/>
              <w:szCs w:val="18"/>
            </w:rPr>
            <w:fldChar w:fldCharType="separate"/>
          </w:r>
          <w:r w:rsidRPr="003E1384">
            <w:rPr>
              <w:rFonts w:asciiTheme="minorHAnsi" w:hAnsiTheme="minorHAnsi"/>
              <w:sz w:val="18"/>
              <w:szCs w:val="18"/>
            </w:rPr>
            <w:instrText xml:space="preserve">«AREA» </w:instrText>
          </w:r>
          <w:r w:rsidRPr="003E1384">
            <w:rPr>
              <w:rFonts w:asciiTheme="minorHAnsi" w:hAnsiTheme="minorHAnsi"/>
              <w:sz w:val="18"/>
              <w:szCs w:val="18"/>
            </w:rPr>
            <w:fldChar w:fldCharType="end"/>
          </w:r>
          <w:r w:rsidRPr="003E1384">
            <w:rPr>
              <w:rFonts w:asciiTheme="minorHAnsi" w:hAnsiTheme="minorHAnsi"/>
              <w:sz w:val="18"/>
              <w:szCs w:val="18"/>
            </w:rPr>
            <w:instrText xml:space="preserve">" = "V " "Swyddfeydd Dinesig, Heol Holton, Y Barri CF63 4RU  -  Civic Offices, Holton Road, Barry CF63 4RU" </w:instrText>
          </w:r>
          <w:r w:rsidRPr="003E1384">
            <w:rPr>
              <w:rFonts w:asciiTheme="minorHAnsi" w:hAnsiTheme="minorHAnsi"/>
              <w:sz w:val="18"/>
              <w:szCs w:val="18"/>
            </w:rPr>
            <w:fldChar w:fldCharType="end"/>
          </w:r>
        </w:p>
      </w:tc>
    </w:tr>
    <w:tr w:rsidR="00CF0CE6" w:rsidRPr="008A3009" w14:paraId="3EB26091" w14:textId="77777777" w:rsidTr="00C3674F">
      <w:trPr>
        <w:trHeight w:val="242"/>
      </w:trPr>
      <w:tc>
        <w:tcPr>
          <w:tcW w:w="9923" w:type="dxa"/>
        </w:tcPr>
        <w:p w14:paraId="3EB26090" w14:textId="77777777" w:rsidR="00CF0CE6" w:rsidRPr="0049432B" w:rsidRDefault="007F604D" w:rsidP="008A3009">
          <w:pPr>
            <w:pStyle w:val="Header"/>
            <w:jc w:val="center"/>
            <w:rPr>
              <w:rFonts w:asciiTheme="minorHAnsi" w:hAnsiTheme="minorHAnsi"/>
              <w:sz w:val="18"/>
              <w:szCs w:val="18"/>
            </w:rPr>
          </w:pPr>
          <w:hyperlink r:id="rId1">
            <w:r w:rsidR="00CF0CE6" w:rsidRPr="0049432B">
              <w:rPr>
                <w:rFonts w:asciiTheme="minorHAnsi" w:eastAsia="Calibri" w:hAnsiTheme="minorHAnsi" w:cs="Calibri"/>
                <w:spacing w:val="1"/>
                <w:position w:val="1"/>
                <w:sz w:val="18"/>
                <w:szCs w:val="18"/>
              </w:rPr>
              <w:t>ww</w:t>
            </w:r>
            <w:r w:rsidR="00CF0CE6" w:rsidRPr="0049432B">
              <w:rPr>
                <w:rFonts w:asciiTheme="minorHAnsi" w:eastAsia="Calibri" w:hAnsiTheme="minorHAnsi" w:cs="Calibri"/>
                <w:spacing w:val="-12"/>
                <w:position w:val="1"/>
                <w:sz w:val="18"/>
                <w:szCs w:val="18"/>
              </w:rPr>
              <w:t>w</w:t>
            </w:r>
            <w:r w:rsidR="00CF0CE6" w:rsidRPr="0049432B">
              <w:rPr>
                <w:rFonts w:asciiTheme="minorHAnsi" w:eastAsia="Calibri" w:hAnsiTheme="minorHAnsi" w:cs="Calibri"/>
                <w:spacing w:val="2"/>
                <w:position w:val="1"/>
                <w:sz w:val="18"/>
                <w:szCs w:val="18"/>
              </w:rPr>
              <w:t>.</w:t>
            </w:r>
            <w:r w:rsidR="00CF0CE6" w:rsidRPr="0049432B">
              <w:rPr>
                <w:rFonts w:asciiTheme="minorHAnsi" w:eastAsia="Calibri" w:hAnsiTheme="minorHAnsi" w:cs="Calibri"/>
                <w:color w:val="006AAF"/>
                <w:position w:val="1"/>
                <w:sz w:val="18"/>
                <w:szCs w:val="18"/>
              </w:rPr>
              <w:t>grh</w:t>
            </w:r>
            <w:r w:rsidR="00CF0CE6" w:rsidRPr="0049432B">
              <w:rPr>
                <w:rFonts w:asciiTheme="minorHAnsi" w:eastAsia="Calibri" w:hAnsiTheme="minorHAnsi" w:cs="Calibri"/>
                <w:color w:val="006AAF"/>
                <w:spacing w:val="-18"/>
                <w:position w:val="1"/>
                <w:sz w:val="18"/>
                <w:szCs w:val="18"/>
              </w:rPr>
              <w:t>r</w:t>
            </w:r>
            <w:r w:rsidR="00CF0CE6" w:rsidRPr="0049432B">
              <w:rPr>
                <w:rFonts w:asciiTheme="minorHAnsi" w:eastAsia="Calibri" w:hAnsiTheme="minorHAnsi" w:cs="Calibri"/>
                <w:color w:val="006AAF"/>
                <w:position w:val="1"/>
                <w:sz w:val="18"/>
                <w:szCs w:val="18"/>
              </w:rPr>
              <w:t>.cymru</w:t>
            </w:r>
          </w:hyperlink>
          <w:r w:rsidR="00CF0CE6" w:rsidRPr="0049432B">
            <w:rPr>
              <w:rFonts w:asciiTheme="minorHAnsi" w:hAnsiTheme="minorHAnsi"/>
              <w:sz w:val="18"/>
              <w:szCs w:val="18"/>
            </w:rPr>
            <w:t xml:space="preserve">  -  </w:t>
          </w:r>
          <w:hyperlink r:id="rId2">
            <w:r w:rsidR="00CF0CE6" w:rsidRPr="0049432B">
              <w:rPr>
                <w:rFonts w:asciiTheme="minorHAnsi" w:eastAsia="Calibri" w:hAnsiTheme="minorHAnsi" w:cs="Calibri"/>
                <w:spacing w:val="1"/>
                <w:position w:val="1"/>
                <w:sz w:val="18"/>
                <w:szCs w:val="18"/>
              </w:rPr>
              <w:t>ww</w:t>
            </w:r>
            <w:r w:rsidR="00CF0CE6" w:rsidRPr="0049432B">
              <w:rPr>
                <w:rFonts w:asciiTheme="minorHAnsi" w:eastAsia="Calibri" w:hAnsiTheme="minorHAnsi" w:cs="Calibri"/>
                <w:spacing w:val="-12"/>
                <w:position w:val="1"/>
                <w:sz w:val="18"/>
                <w:szCs w:val="18"/>
              </w:rPr>
              <w:t>w</w:t>
            </w:r>
            <w:r w:rsidR="00CF0CE6" w:rsidRPr="0049432B"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  <w:t>.</w:t>
            </w:r>
            <w:r w:rsidR="00CF0CE6" w:rsidRPr="0049432B">
              <w:rPr>
                <w:rFonts w:asciiTheme="minorHAnsi" w:eastAsia="Calibri" w:hAnsiTheme="minorHAnsi" w:cs="Calibri"/>
                <w:color w:val="006AAF"/>
                <w:position w:val="1"/>
                <w:sz w:val="18"/>
                <w:szCs w:val="18"/>
              </w:rPr>
              <w:t>s</w:t>
            </w:r>
            <w:r w:rsidR="00CF0CE6" w:rsidRPr="0049432B">
              <w:rPr>
                <w:rFonts w:asciiTheme="minorHAnsi" w:eastAsia="Calibri" w:hAnsiTheme="minorHAnsi" w:cs="Calibri"/>
                <w:color w:val="006AAF"/>
                <w:spacing w:val="-3"/>
                <w:position w:val="1"/>
                <w:sz w:val="18"/>
                <w:szCs w:val="18"/>
              </w:rPr>
              <w:t>r</w:t>
            </w:r>
            <w:r w:rsidR="00CF0CE6" w:rsidRPr="0049432B">
              <w:rPr>
                <w:rFonts w:asciiTheme="minorHAnsi" w:eastAsia="Calibri" w:hAnsiTheme="minorHAnsi" w:cs="Calibri"/>
                <w:color w:val="006AAF"/>
                <w:position w:val="1"/>
                <w:sz w:val="18"/>
                <w:szCs w:val="18"/>
              </w:rPr>
              <w:t>s</w:t>
            </w:r>
            <w:r w:rsidR="00CF0CE6" w:rsidRPr="0049432B">
              <w:rPr>
                <w:rFonts w:asciiTheme="minorHAnsi" w:eastAsia="Calibri" w:hAnsiTheme="minorHAnsi" w:cs="Calibri"/>
                <w:color w:val="006AAF"/>
                <w:spacing w:val="-6"/>
                <w:position w:val="1"/>
                <w:sz w:val="18"/>
                <w:szCs w:val="18"/>
              </w:rPr>
              <w:t>.</w:t>
            </w:r>
            <w:r w:rsidR="00CF0CE6" w:rsidRPr="0049432B">
              <w:rPr>
                <w:rFonts w:asciiTheme="minorHAnsi" w:eastAsia="Calibri" w:hAnsiTheme="minorHAnsi" w:cs="Calibri"/>
                <w:color w:val="006AAF"/>
                <w:spacing w:val="-2"/>
                <w:position w:val="1"/>
                <w:sz w:val="18"/>
                <w:szCs w:val="18"/>
              </w:rPr>
              <w:t>w</w:t>
            </w:r>
            <w:r w:rsidR="00CF0CE6" w:rsidRPr="0049432B">
              <w:rPr>
                <w:rFonts w:asciiTheme="minorHAnsi" w:eastAsia="Calibri" w:hAnsiTheme="minorHAnsi" w:cs="Calibri"/>
                <w:color w:val="006AAF"/>
                <w:position w:val="1"/>
                <w:sz w:val="18"/>
                <w:szCs w:val="18"/>
              </w:rPr>
              <w:t>ales</w:t>
            </w:r>
          </w:hyperlink>
        </w:p>
      </w:tc>
    </w:tr>
    <w:tr w:rsidR="00CF0CE6" w:rsidRPr="008A3009" w14:paraId="3EB26093" w14:textId="77777777" w:rsidTr="00C3674F">
      <w:trPr>
        <w:trHeight w:val="242"/>
      </w:trPr>
      <w:tc>
        <w:tcPr>
          <w:tcW w:w="9923" w:type="dxa"/>
        </w:tcPr>
        <w:p w14:paraId="3EB26092" w14:textId="77777777" w:rsidR="00CF0CE6" w:rsidRPr="00224508" w:rsidRDefault="00CF0CE6" w:rsidP="008A3009">
          <w:pPr>
            <w:pStyle w:val="Header"/>
            <w:jc w:val="center"/>
            <w:rPr>
              <w:sz w:val="18"/>
            </w:rPr>
          </w:pPr>
          <w:r w:rsidRPr="008A3009">
            <w:rPr>
              <w:rFonts w:ascii="Wingdings" w:eastAsia="Wingdings" w:hAnsi="Wingdings" w:cs="Wingdings"/>
              <w:color w:val="006AAE"/>
              <w:sz w:val="22"/>
              <w:szCs w:val="18"/>
            </w:rPr>
            <w:t></w:t>
          </w:r>
          <w:r>
            <w:rPr>
              <w:rFonts w:asciiTheme="minorHAnsi" w:eastAsia="Wingdings" w:hAnsiTheme="minorHAnsi" w:cs="Wingdings"/>
              <w:sz w:val="18"/>
              <w:szCs w:val="18"/>
            </w:rPr>
            <w:t xml:space="preserve"> </w:t>
          </w:r>
          <w:r w:rsidRPr="008A3009">
            <w:rPr>
              <w:rFonts w:asciiTheme="minorHAnsi" w:eastAsia="Wingdings" w:hAnsiTheme="minorHAnsi" w:cs="Wingdings"/>
              <w:sz w:val="20"/>
              <w:szCs w:val="18"/>
            </w:rPr>
            <w:t>0300 123 6696</w:t>
          </w:r>
        </w:p>
      </w:tc>
    </w:tr>
  </w:tbl>
  <w:p w14:paraId="3EB26094" w14:textId="77777777" w:rsidR="00CF0CE6" w:rsidRPr="00D4162A" w:rsidRDefault="00CF0CE6" w:rsidP="00224508">
    <w:pPr>
      <w:pStyle w:val="Foo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2BC62" w14:textId="77777777" w:rsidR="007F604D" w:rsidRDefault="007F604D">
      <w:r>
        <w:separator/>
      </w:r>
    </w:p>
  </w:footnote>
  <w:footnote w:type="continuationSeparator" w:id="0">
    <w:p w14:paraId="028F3977" w14:textId="77777777" w:rsidR="007F604D" w:rsidRDefault="007F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607D" w14:textId="77777777" w:rsidR="00CF0CE6" w:rsidRPr="00F539A3" w:rsidRDefault="00CF0CE6" w:rsidP="00F67F62">
    <w:pPr>
      <w:pStyle w:val="Header"/>
      <w:rPr>
        <w:sz w:val="4"/>
        <w:szCs w:val="4"/>
      </w:rPr>
    </w:pPr>
  </w:p>
  <w:tbl>
    <w:tblPr>
      <w:tblStyle w:val="TableGrid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5"/>
      <w:gridCol w:w="3828"/>
    </w:tblGrid>
    <w:tr w:rsidR="00CF0CE6" w:rsidRPr="00D20BE2" w14:paraId="3EB2607F" w14:textId="77777777" w:rsidTr="00CC3A1D">
      <w:tc>
        <w:tcPr>
          <w:tcW w:w="9923" w:type="dxa"/>
          <w:gridSpan w:val="2"/>
        </w:tcPr>
        <w:p w14:paraId="3EB2607E" w14:textId="77777777" w:rsidR="00CF0CE6" w:rsidRPr="00D20BE2" w:rsidRDefault="00CF0CE6" w:rsidP="00E651F0">
          <w:pPr>
            <w:pStyle w:val="Header"/>
            <w:rPr>
              <w:color w:val="FFFFFF" w:themeColor="background1"/>
              <w:sz w:val="18"/>
            </w:rPr>
          </w:pPr>
          <w:r w:rsidRPr="00D20BE2">
            <w:rPr>
              <w:color w:val="FFFFFF" w:themeColor="background1"/>
              <w:sz w:val="18"/>
            </w:rPr>
            <w:t>$splithereV2$</w:t>
          </w:r>
        </w:p>
      </w:tc>
    </w:tr>
    <w:tr w:rsidR="00CF0CE6" w14:paraId="3EB26085" w14:textId="77777777" w:rsidTr="00CC3A1D">
      <w:trPr>
        <w:trHeight w:val="1714"/>
      </w:trPr>
      <w:tc>
        <w:tcPr>
          <w:tcW w:w="6095" w:type="dxa"/>
          <w:tcBorders>
            <w:bottom w:val="single" w:sz="4" w:space="0" w:color="auto"/>
          </w:tcBorders>
          <w:shd w:val="clear" w:color="auto" w:fill="auto"/>
        </w:tcPr>
        <w:p w14:paraId="3EB26080" w14:textId="77777777" w:rsidR="00CF0CE6" w:rsidRDefault="00CF0CE6" w:rsidP="00E651F0">
          <w:pPr>
            <w:pStyle w:val="Header"/>
            <w:ind w:left="-108"/>
          </w:pPr>
        </w:p>
        <w:p w14:paraId="3EB26081" w14:textId="77777777" w:rsidR="00CF0CE6" w:rsidRDefault="00CF0CE6" w:rsidP="00E651F0">
          <w:pPr>
            <w:pStyle w:val="Header"/>
            <w:ind w:left="-108"/>
          </w:pPr>
          <w:r w:rsidRPr="00175787">
            <w:rPr>
              <w:i/>
              <w:noProof/>
            </w:rPr>
            <w:drawing>
              <wp:inline distT="0" distB="0" distL="0" distR="0" wp14:anchorId="3EB26095" wp14:editId="3EB26096">
                <wp:extent cx="3688969" cy="786333"/>
                <wp:effectExtent l="0" t="0" r="698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RS-LOGO-LETTERHEA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8969" cy="786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tcBorders>
            <w:bottom w:val="single" w:sz="4" w:space="0" w:color="auto"/>
          </w:tcBorders>
          <w:shd w:val="clear" w:color="auto" w:fill="auto"/>
        </w:tcPr>
        <w:p w14:paraId="3EB26082" w14:textId="77777777" w:rsidR="00CF0CE6" w:rsidRPr="00EB3BC8" w:rsidRDefault="00CF0CE6" w:rsidP="00E651F0">
          <w:pPr>
            <w:pStyle w:val="Header"/>
            <w:ind w:left="-108"/>
            <w:rPr>
              <w:sz w:val="12"/>
            </w:rPr>
          </w:pPr>
        </w:p>
        <w:p w14:paraId="3EB26083" w14:textId="77777777" w:rsidR="00CF0CE6" w:rsidRDefault="00CF0CE6" w:rsidP="00E651F0">
          <w:pPr>
            <w:pStyle w:val="Header"/>
            <w:ind w:left="-108"/>
          </w:pPr>
          <w:r>
            <w:rPr>
              <w:noProof/>
              <w:sz w:val="4"/>
              <w:szCs w:val="4"/>
            </w:rPr>
            <w:drawing>
              <wp:anchor distT="0" distB="0" distL="114300" distR="114300" simplePos="0" relativeHeight="251659264" behindDoc="0" locked="0" layoutInCell="1" allowOverlap="1" wp14:anchorId="3EB26097" wp14:editId="3EB26098">
                <wp:simplePos x="0" y="0"/>
                <wp:positionH relativeFrom="column">
                  <wp:posOffset>334010</wp:posOffset>
                </wp:positionH>
                <wp:positionV relativeFrom="page">
                  <wp:posOffset>193513</wp:posOffset>
                </wp:positionV>
                <wp:extent cx="1953895" cy="637540"/>
                <wp:effectExtent l="0" t="0" r="8255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RS-COUNCIL-LOGOS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3895" cy="637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EB26084" w14:textId="77777777" w:rsidR="00CF0CE6" w:rsidRDefault="00CF0CE6" w:rsidP="00E651F0">
          <w:pPr>
            <w:pStyle w:val="Header"/>
            <w:ind w:left="-108"/>
            <w:jc w:val="right"/>
          </w:pPr>
        </w:p>
      </w:tc>
    </w:tr>
    <w:tr w:rsidR="00CF0CE6" w14:paraId="3EB26089" w14:textId="77777777" w:rsidTr="00CC3A1D">
      <w:tc>
        <w:tcPr>
          <w:tcW w:w="9923" w:type="dxa"/>
          <w:gridSpan w:val="2"/>
          <w:tcBorders>
            <w:top w:val="single" w:sz="4" w:space="0" w:color="auto"/>
          </w:tcBorders>
        </w:tcPr>
        <w:p w14:paraId="3EB26086" w14:textId="77777777" w:rsidR="00CF0CE6" w:rsidRPr="00CC3A1D" w:rsidRDefault="00CF0CE6" w:rsidP="00E651F0">
          <w:pPr>
            <w:pStyle w:val="Header"/>
            <w:jc w:val="center"/>
            <w:rPr>
              <w:sz w:val="6"/>
            </w:rPr>
          </w:pPr>
        </w:p>
        <w:p w14:paraId="3EB26087" w14:textId="77777777" w:rsidR="00CF0CE6" w:rsidRPr="00CC3A1D" w:rsidRDefault="00CF0CE6" w:rsidP="00E651F0">
          <w:pPr>
            <w:pStyle w:val="Header"/>
            <w:jc w:val="center"/>
            <w:rPr>
              <w:rFonts w:asciiTheme="minorHAnsi" w:hAnsiTheme="minorHAnsi"/>
              <w:b/>
              <w:sz w:val="60"/>
              <w:szCs w:val="60"/>
            </w:rPr>
          </w:pPr>
          <w:r w:rsidRPr="00CC3A1D">
            <w:rPr>
              <w:rFonts w:asciiTheme="minorHAnsi" w:hAnsiTheme="minorHAnsi"/>
              <w:b/>
              <w:sz w:val="60"/>
              <w:szCs w:val="60"/>
            </w:rPr>
            <w:t>COFNOD / MEMORANDUM</w:t>
          </w:r>
        </w:p>
        <w:p w14:paraId="3EB26088" w14:textId="77777777" w:rsidR="00CF0CE6" w:rsidRPr="00CC3A1D" w:rsidRDefault="00CF0CE6" w:rsidP="00E651F0">
          <w:pPr>
            <w:pStyle w:val="Header"/>
            <w:jc w:val="center"/>
            <w:rPr>
              <w:sz w:val="6"/>
            </w:rPr>
          </w:pPr>
        </w:p>
      </w:tc>
    </w:tr>
  </w:tbl>
  <w:p w14:paraId="3EB2608A" w14:textId="77777777" w:rsidR="00CF0CE6" w:rsidRPr="00CC3A1D" w:rsidRDefault="00CF0CE6" w:rsidP="00F67F62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B2D45"/>
    <w:multiLevelType w:val="hybridMultilevel"/>
    <w:tmpl w:val="4502D71E"/>
    <w:lvl w:ilvl="0" w:tplc="F66672B6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B87"/>
    <w:rsid w:val="000001BC"/>
    <w:rsid w:val="000057ED"/>
    <w:rsid w:val="00036989"/>
    <w:rsid w:val="000766DF"/>
    <w:rsid w:val="000B1D62"/>
    <w:rsid w:val="000B6B87"/>
    <w:rsid w:val="000C2A27"/>
    <w:rsid w:val="000F4676"/>
    <w:rsid w:val="0012256D"/>
    <w:rsid w:val="001251E8"/>
    <w:rsid w:val="0014228E"/>
    <w:rsid w:val="00144C76"/>
    <w:rsid w:val="00156B56"/>
    <w:rsid w:val="00175A39"/>
    <w:rsid w:val="00175AF8"/>
    <w:rsid w:val="001E29A3"/>
    <w:rsid w:val="001F34F5"/>
    <w:rsid w:val="002003F8"/>
    <w:rsid w:val="0020671B"/>
    <w:rsid w:val="00221DE6"/>
    <w:rsid w:val="00222880"/>
    <w:rsid w:val="00224508"/>
    <w:rsid w:val="00240755"/>
    <w:rsid w:val="00240CBC"/>
    <w:rsid w:val="0024696F"/>
    <w:rsid w:val="002718FC"/>
    <w:rsid w:val="00286F9F"/>
    <w:rsid w:val="0029289B"/>
    <w:rsid w:val="00297305"/>
    <w:rsid w:val="002B746F"/>
    <w:rsid w:val="002C2F49"/>
    <w:rsid w:val="002C57C2"/>
    <w:rsid w:val="002E24AE"/>
    <w:rsid w:val="002E5EB9"/>
    <w:rsid w:val="002F7ED0"/>
    <w:rsid w:val="00300B71"/>
    <w:rsid w:val="003069C8"/>
    <w:rsid w:val="003113E9"/>
    <w:rsid w:val="00313CE4"/>
    <w:rsid w:val="00314B00"/>
    <w:rsid w:val="00334013"/>
    <w:rsid w:val="00336ED3"/>
    <w:rsid w:val="00365228"/>
    <w:rsid w:val="00383674"/>
    <w:rsid w:val="00386F8B"/>
    <w:rsid w:val="00397761"/>
    <w:rsid w:val="003B572F"/>
    <w:rsid w:val="003E1384"/>
    <w:rsid w:val="0041206A"/>
    <w:rsid w:val="004124F8"/>
    <w:rsid w:val="00426260"/>
    <w:rsid w:val="00451B09"/>
    <w:rsid w:val="00453001"/>
    <w:rsid w:val="0046192D"/>
    <w:rsid w:val="004779DD"/>
    <w:rsid w:val="004808E6"/>
    <w:rsid w:val="0048400E"/>
    <w:rsid w:val="0049432B"/>
    <w:rsid w:val="00494583"/>
    <w:rsid w:val="004C27D3"/>
    <w:rsid w:val="004E1088"/>
    <w:rsid w:val="004F7B7A"/>
    <w:rsid w:val="00502CF1"/>
    <w:rsid w:val="00513AAF"/>
    <w:rsid w:val="0054631C"/>
    <w:rsid w:val="00546686"/>
    <w:rsid w:val="00552D6B"/>
    <w:rsid w:val="00572A28"/>
    <w:rsid w:val="0057395B"/>
    <w:rsid w:val="00594FD3"/>
    <w:rsid w:val="005A607F"/>
    <w:rsid w:val="005D426E"/>
    <w:rsid w:val="005E23F3"/>
    <w:rsid w:val="005E4C1F"/>
    <w:rsid w:val="005F0C24"/>
    <w:rsid w:val="005F3759"/>
    <w:rsid w:val="0060624D"/>
    <w:rsid w:val="00610FCA"/>
    <w:rsid w:val="006679B7"/>
    <w:rsid w:val="0068379E"/>
    <w:rsid w:val="00691295"/>
    <w:rsid w:val="00692823"/>
    <w:rsid w:val="006A7801"/>
    <w:rsid w:val="006B6E1A"/>
    <w:rsid w:val="00721CB2"/>
    <w:rsid w:val="007327A0"/>
    <w:rsid w:val="007558D8"/>
    <w:rsid w:val="007662AB"/>
    <w:rsid w:val="00792816"/>
    <w:rsid w:val="007B363D"/>
    <w:rsid w:val="007C1165"/>
    <w:rsid w:val="007E65AE"/>
    <w:rsid w:val="007F2803"/>
    <w:rsid w:val="007F604D"/>
    <w:rsid w:val="008457D5"/>
    <w:rsid w:val="00893304"/>
    <w:rsid w:val="008A1560"/>
    <w:rsid w:val="008A3009"/>
    <w:rsid w:val="008C0E74"/>
    <w:rsid w:val="008C0E79"/>
    <w:rsid w:val="008C7281"/>
    <w:rsid w:val="008E0FCA"/>
    <w:rsid w:val="008F40C8"/>
    <w:rsid w:val="008F58A1"/>
    <w:rsid w:val="00911409"/>
    <w:rsid w:val="009160FC"/>
    <w:rsid w:val="00924D9D"/>
    <w:rsid w:val="009266BD"/>
    <w:rsid w:val="009905C8"/>
    <w:rsid w:val="009C21F3"/>
    <w:rsid w:val="009E6102"/>
    <w:rsid w:val="009F268B"/>
    <w:rsid w:val="00A01B13"/>
    <w:rsid w:val="00A07184"/>
    <w:rsid w:val="00A22691"/>
    <w:rsid w:val="00A27117"/>
    <w:rsid w:val="00A27FEA"/>
    <w:rsid w:val="00A32BD8"/>
    <w:rsid w:val="00A479CC"/>
    <w:rsid w:val="00A618AA"/>
    <w:rsid w:val="00A6753F"/>
    <w:rsid w:val="00A81248"/>
    <w:rsid w:val="00A9445E"/>
    <w:rsid w:val="00AA1C95"/>
    <w:rsid w:val="00AA22F1"/>
    <w:rsid w:val="00AA5503"/>
    <w:rsid w:val="00AB5CFD"/>
    <w:rsid w:val="00AE2EBE"/>
    <w:rsid w:val="00AE67C0"/>
    <w:rsid w:val="00AF109C"/>
    <w:rsid w:val="00AF3006"/>
    <w:rsid w:val="00B11D07"/>
    <w:rsid w:val="00B37C8C"/>
    <w:rsid w:val="00B40C24"/>
    <w:rsid w:val="00B422F4"/>
    <w:rsid w:val="00B5245E"/>
    <w:rsid w:val="00B9466E"/>
    <w:rsid w:val="00BE1691"/>
    <w:rsid w:val="00BF3A3A"/>
    <w:rsid w:val="00BF74F9"/>
    <w:rsid w:val="00C13770"/>
    <w:rsid w:val="00C157E4"/>
    <w:rsid w:val="00C3674F"/>
    <w:rsid w:val="00C52DCE"/>
    <w:rsid w:val="00C72A40"/>
    <w:rsid w:val="00CB2900"/>
    <w:rsid w:val="00CB5203"/>
    <w:rsid w:val="00CB5C11"/>
    <w:rsid w:val="00CC3A1D"/>
    <w:rsid w:val="00CC5ADF"/>
    <w:rsid w:val="00CE4FE6"/>
    <w:rsid w:val="00CE57D5"/>
    <w:rsid w:val="00CE6F4B"/>
    <w:rsid w:val="00CF0CE6"/>
    <w:rsid w:val="00CF13CD"/>
    <w:rsid w:val="00CF3954"/>
    <w:rsid w:val="00D1720F"/>
    <w:rsid w:val="00D20BE2"/>
    <w:rsid w:val="00D26346"/>
    <w:rsid w:val="00D35E64"/>
    <w:rsid w:val="00D4162A"/>
    <w:rsid w:val="00D61A87"/>
    <w:rsid w:val="00D64538"/>
    <w:rsid w:val="00D7270D"/>
    <w:rsid w:val="00D74206"/>
    <w:rsid w:val="00D80906"/>
    <w:rsid w:val="00D913B6"/>
    <w:rsid w:val="00DB0F96"/>
    <w:rsid w:val="00DC37EC"/>
    <w:rsid w:val="00DD1968"/>
    <w:rsid w:val="00DD2720"/>
    <w:rsid w:val="00DD78A1"/>
    <w:rsid w:val="00DF7C8E"/>
    <w:rsid w:val="00E26CE0"/>
    <w:rsid w:val="00E53D76"/>
    <w:rsid w:val="00E651F0"/>
    <w:rsid w:val="00E72969"/>
    <w:rsid w:val="00E91A1C"/>
    <w:rsid w:val="00E959C9"/>
    <w:rsid w:val="00EB31F6"/>
    <w:rsid w:val="00EB3BC8"/>
    <w:rsid w:val="00ED646E"/>
    <w:rsid w:val="00EE50E3"/>
    <w:rsid w:val="00EF1658"/>
    <w:rsid w:val="00F061D6"/>
    <w:rsid w:val="00F34C30"/>
    <w:rsid w:val="00F36CCD"/>
    <w:rsid w:val="00F40BB7"/>
    <w:rsid w:val="00F42333"/>
    <w:rsid w:val="00F50E1A"/>
    <w:rsid w:val="00F539A3"/>
    <w:rsid w:val="00F55596"/>
    <w:rsid w:val="00F67F62"/>
    <w:rsid w:val="00F77925"/>
    <w:rsid w:val="00F83B66"/>
    <w:rsid w:val="00FD2ED2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B25F88"/>
  <w15:docId w15:val="{196845C7-58DF-4515-A7D6-3E01679D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162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Arial" w:hAnsi="Arial"/>
      <w:sz w:val="24"/>
      <w:lang w:eastAsia="en-GB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Arial" w:hAnsi="Arial"/>
      <w:sz w:val="24"/>
      <w:lang w:eastAsia="en-GB"/>
    </w:rPr>
  </w:style>
  <w:style w:type="table" w:styleId="TableGrid">
    <w:name w:val="Table Grid"/>
    <w:basedOn w:val="TableNormal"/>
    <w:rsid w:val="00F53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39A3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F539A3"/>
    <w:rPr>
      <w:rFonts w:ascii="Tahoma" w:hAnsi="Tahoma" w:cs="Tahoma"/>
      <w:sz w:val="16"/>
      <w:szCs w:val="16"/>
    </w:rPr>
  </w:style>
  <w:style w:type="character" w:styleId="Hyperlink">
    <w:name w:val="Hyperlink"/>
    <w:rsid w:val="00D4162A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334013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22450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62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5777">
                              <w:marLeft w:val="0"/>
                              <w:marRight w:val="0"/>
                              <w:marTop w:val="3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9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3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34623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52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26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rs.wales/" TargetMode="External"/><Relationship Id="rId1" Type="http://schemas.openxmlformats.org/officeDocument/2006/relationships/hyperlink" Target="http://www.grhr.cym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5D217-35FA-4F99-8B02-245A612E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Pritchard, Phillip</dc:creator>
  <cp:lastModifiedBy>Pritchard, Phillip</cp:lastModifiedBy>
  <cp:revision>94</cp:revision>
  <cp:lastPrinted>2016-12-13T12:47:00Z</cp:lastPrinted>
  <dcterms:created xsi:type="dcterms:W3CDTF">2017-02-24T09:25:00Z</dcterms:created>
  <dcterms:modified xsi:type="dcterms:W3CDTF">2020-11-27T14:57:00Z</dcterms:modified>
</cp:coreProperties>
</file>