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3E6608" w:rsidRPr="003E6608" w:rsidTr="00365906">
        <w:trPr>
          <w:trHeight w:val="1687"/>
        </w:trPr>
        <w:tc>
          <w:tcPr>
            <w:tcW w:w="2542" w:type="dxa"/>
            <w:shd w:val="clear" w:color="auto" w:fill="auto"/>
          </w:tcPr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E6608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6C4752" wp14:editId="5BF8E93B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34290</wp:posOffset>
                  </wp:positionV>
                  <wp:extent cx="1257300" cy="10325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3E6608" w:rsidRPr="003E6608" w:rsidRDefault="003E6608" w:rsidP="00365906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3E6608" w:rsidRPr="003E6608" w:rsidRDefault="003E6608" w:rsidP="00365906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3E6608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3E6608" w:rsidRPr="003E6608" w:rsidRDefault="003E6608" w:rsidP="00365906">
            <w:pPr>
              <w:spacing w:before="60"/>
              <w:ind w:left="34"/>
              <w:jc w:val="center"/>
              <w:rPr>
                <w:lang w:val="en-GB"/>
              </w:rPr>
            </w:pPr>
            <w:r w:rsidRPr="003E6608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3E6608" w:rsidRPr="003E6608" w:rsidRDefault="003E6608" w:rsidP="006F2D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E6608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7187178" wp14:editId="7FC5FE2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29845</wp:posOffset>
                  </wp:positionV>
                  <wp:extent cx="1281430" cy="10534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6608" w:rsidRPr="003E6608" w:rsidRDefault="003E6608" w:rsidP="00DE4D3F">
      <w:pPr>
        <w:spacing w:line="360" w:lineRule="auto"/>
        <w:rPr>
          <w:rFonts w:ascii="Arial" w:hAnsi="Arial"/>
          <w:b/>
          <w:u w:val="single"/>
          <w:lang w:val="en-GB"/>
        </w:rPr>
      </w:pPr>
    </w:p>
    <w:p w:rsidR="003E6608" w:rsidRPr="003E6608" w:rsidRDefault="003E6608" w:rsidP="006F2DF7">
      <w:pPr>
        <w:jc w:val="center"/>
        <w:rPr>
          <w:rFonts w:ascii="Arial" w:hAnsi="Arial"/>
          <w:b/>
          <w:bCs/>
          <w:lang w:val="en-GB"/>
        </w:rPr>
      </w:pPr>
      <w:r w:rsidRPr="003E6608">
        <w:rPr>
          <w:rFonts w:ascii="Arial" w:hAnsi="Arial"/>
          <w:b/>
          <w:bCs/>
          <w:u w:val="single"/>
          <w:lang w:val="en-GB"/>
        </w:rPr>
        <w:t>PLANNING (LISTED BUILDINGS AND CONSERVATION AREAS) ACT, 1990</w:t>
      </w:r>
    </w:p>
    <w:p w:rsidR="003E6608" w:rsidRPr="003E6608" w:rsidRDefault="003E6608" w:rsidP="006F2DF7">
      <w:pPr>
        <w:spacing w:before="60"/>
        <w:jc w:val="center"/>
        <w:rPr>
          <w:rFonts w:ascii="Arial" w:hAnsi="Arial"/>
          <w:b/>
          <w:bCs/>
          <w:lang w:val="en-GB"/>
        </w:rPr>
      </w:pPr>
      <w:r w:rsidRPr="003E6608">
        <w:rPr>
          <w:rFonts w:ascii="Arial" w:hAnsi="Arial"/>
          <w:b/>
          <w:bCs/>
          <w:u w:val="single"/>
          <w:lang w:val="en-GB"/>
        </w:rPr>
        <w:t>DEDDF CYNLLUNIO (ADEILADAU RHESTREDIG AC ARDALOEDD CADWRAETH) 1990</w:t>
      </w:r>
    </w:p>
    <w:p w:rsidR="003E6608" w:rsidRPr="003E6608" w:rsidRDefault="003E6608" w:rsidP="006F2DF7">
      <w:pPr>
        <w:jc w:val="center"/>
        <w:rPr>
          <w:rFonts w:ascii="Arial" w:hAnsi="Arial"/>
          <w:b/>
          <w:bCs/>
          <w:u w:val="single"/>
          <w:lang w:val="en-GB"/>
        </w:rPr>
      </w:pPr>
      <w:r w:rsidRPr="003E6608">
        <w:rPr>
          <w:rFonts w:ascii="Arial" w:hAnsi="Arial"/>
          <w:b/>
          <w:bCs/>
          <w:u w:val="single"/>
          <w:lang w:val="en-GB"/>
        </w:rPr>
        <w:t>DEVELOPMENT IN CONSERVATION AREAS</w:t>
      </w:r>
    </w:p>
    <w:p w:rsidR="003E6608" w:rsidRPr="003E6608" w:rsidRDefault="003E6608" w:rsidP="006F2DF7">
      <w:pPr>
        <w:jc w:val="center"/>
        <w:rPr>
          <w:rFonts w:ascii="Arial" w:hAnsi="Arial"/>
          <w:b/>
          <w:bCs/>
          <w:lang w:val="en-GB"/>
        </w:rPr>
      </w:pPr>
      <w:r w:rsidRPr="003E6608">
        <w:rPr>
          <w:rFonts w:ascii="Arial" w:hAnsi="Arial"/>
          <w:b/>
          <w:bCs/>
          <w:u w:val="single"/>
          <w:lang w:val="en-GB"/>
        </w:rPr>
        <w:t>DATBLYGU MEWN ARDALOEDD CADWRAETH</w:t>
      </w:r>
    </w:p>
    <w:p w:rsidR="003E6608" w:rsidRPr="003E6608" w:rsidRDefault="003E6608" w:rsidP="006F2DF7">
      <w:pPr>
        <w:jc w:val="center"/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3E6608" w:rsidRPr="003E6608" w:rsidTr="0036590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hyn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gais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wneud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Gyngor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Bro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Morgannwg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cynllunio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ab/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Transworld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Real Estate Ltd</w:t>
            </w:r>
          </w:p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ab/>
              <w:t>Demolition of the existing dwelling and re-development of the site to accommodate residential development and associated works</w:t>
            </w:r>
          </w:p>
          <w:p w:rsidR="003E6608" w:rsidRPr="003E6608" w:rsidRDefault="003E6608" w:rsidP="00365906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ab/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Bolston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House,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Bonvilston</w:t>
            </w:r>
            <w:proofErr w:type="spellEnd"/>
          </w:p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E6608" w:rsidRPr="003E6608" w:rsidTr="0036590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The site lies within the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Bonvilston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Conservation Area.</w:t>
            </w: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>The application documents can be viewed between 8.30 a.m. to 5.00 p.m. Monday to Thursday by appointment (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tel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no. 01446 704681) at </w:t>
            </w:r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3E6608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>by searching for application number 2024/00224/FUL or by scanning this QR code:</w:t>
            </w: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3E6608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>2024/00224/FUL</w:t>
            </w:r>
            <w:r w:rsidRPr="003E660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08" w:rsidRPr="003E6608" w:rsidRDefault="003E6608" w:rsidP="00365906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Mae’r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safle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wedi’i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leoli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mewn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Ardal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Gadwraeth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sef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Bonvilston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:rsidR="003E6608" w:rsidRPr="003E6608" w:rsidRDefault="003E6608" w:rsidP="00365906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365906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Gellir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gwel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dogfennau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rhwn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8:30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yb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a 5:00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yp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Dydd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Llun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Ddydd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Iau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apwyntiad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rhif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ffon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01446 704681)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yn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>Swyddfa’r</w:t>
            </w:r>
            <w:proofErr w:type="spellEnd"/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Doc, </w:t>
            </w:r>
            <w:proofErr w:type="spellStart"/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>Dociau’r</w:t>
            </w:r>
            <w:proofErr w:type="spellEnd"/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, y </w:t>
            </w:r>
            <w:proofErr w:type="spellStart"/>
            <w:r w:rsidRPr="003E6608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E6608" w:rsidRPr="003E6608" w:rsidRDefault="003E6608" w:rsidP="00365906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DE4D3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Cewch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hefyd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weld y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cynigion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ar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Gofrestr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Ceisiadau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Ar-lein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Cyngor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fynd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Pr="003E6608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chwilio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rif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2024/00224/FUL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neu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sganio'r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 xml:space="preserve"> cod QR 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hwn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3E6608" w:rsidRPr="003E6608" w:rsidRDefault="003E6608" w:rsidP="00DE4D3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DE4D3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608" w:rsidRPr="003E6608" w:rsidRDefault="003E6608" w:rsidP="00DE4D3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E6608" w:rsidRPr="003E6608" w:rsidRDefault="003E6608" w:rsidP="0062735C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Dylai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unrhyw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un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sydd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am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wneud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sylwadau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ar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y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cais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ysgrifennu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at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Prif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Gynllunydd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Ceisiadau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,</w:t>
            </w:r>
          </w:p>
          <w:p w:rsidR="003E6608" w:rsidRPr="003E6608" w:rsidRDefault="003E6608" w:rsidP="00365906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</w:t>
            </w:r>
            <w:proofErr w:type="spellEnd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Bro </w:t>
            </w:r>
            <w:proofErr w:type="spellStart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Morgannwg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Swyddfa’r</w:t>
            </w:r>
            <w:proofErr w:type="spellEnd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Doc, </w:t>
            </w:r>
            <w:proofErr w:type="spellStart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Dociau’r</w:t>
            </w:r>
            <w:proofErr w:type="spellEnd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y </w:t>
            </w:r>
            <w:proofErr w:type="spellStart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3E660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CF63 4RT,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cyn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pen 21 o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ddiwrnodau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ar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ôl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dyddiad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yr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hysbysiad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hwn</w:t>
            </w:r>
            <w:proofErr w:type="spellEnd"/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gan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ddyfynnu’r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>cyfeirnod</w:t>
            </w:r>
            <w:proofErr w:type="spellEnd"/>
            <w:r w:rsidRPr="003E660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r w:rsidRPr="003E660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2024/00224/FUL</w:t>
            </w:r>
          </w:p>
          <w:p w:rsidR="003E6608" w:rsidRPr="003E6608" w:rsidRDefault="003E6608" w:rsidP="006F2D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E6608" w:rsidRPr="003E6608" w:rsidTr="0036590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08" w:rsidRPr="003E6608" w:rsidRDefault="003E6608" w:rsidP="00365906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E6608"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 w:rsidRPr="003E6608"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 w:rsidRPr="003E6608">
              <w:rPr>
                <w:rFonts w:ascii="Arial" w:hAnsi="Arial"/>
                <w:sz w:val="22"/>
                <w:szCs w:val="22"/>
                <w:lang w:val="en-GB"/>
              </w:rPr>
              <w:t>:  18 April 2024</w:t>
            </w:r>
          </w:p>
          <w:p w:rsidR="003E6608" w:rsidRPr="003E6608" w:rsidRDefault="003E6608" w:rsidP="00231D53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E6608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3E6608" w:rsidRPr="003E6608" w:rsidRDefault="003E6608" w:rsidP="00495E82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3E660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</w:tc>
      </w:tr>
    </w:tbl>
    <w:p w:rsidR="003E6608" w:rsidRPr="003E6608" w:rsidRDefault="003E6608" w:rsidP="00EA7900">
      <w:pPr>
        <w:rPr>
          <w:lang w:val="en-GB"/>
        </w:rPr>
        <w:sectPr w:rsidR="003E6608" w:rsidRPr="003E6608" w:rsidSect="003E6608">
          <w:headerReference w:type="default" r:id="rId10"/>
          <w:footerReference w:type="default" r:id="rId11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3E6608" w:rsidRPr="003E6608" w:rsidRDefault="003E6608" w:rsidP="00EA7900">
      <w:pPr>
        <w:rPr>
          <w:lang w:val="en-GB"/>
        </w:rPr>
      </w:pPr>
    </w:p>
    <w:sectPr w:rsidR="003E6608" w:rsidRPr="003E6608" w:rsidSect="003E6608">
      <w:headerReference w:type="default" r:id="rId12"/>
      <w:footerReference w:type="default" r:id="rId13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08" w:rsidRDefault="003E6608">
      <w:r>
        <w:separator/>
      </w:r>
    </w:p>
  </w:endnote>
  <w:endnote w:type="continuationSeparator" w:id="0">
    <w:p w:rsidR="003E6608" w:rsidRDefault="003E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08" w:rsidRDefault="003E660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3E6608" w:rsidRPr="006F2DF7" w:rsidRDefault="003E6608" w:rsidP="006F2DF7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6F2DF7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6F2DF7">
      <w:rPr>
        <w:rFonts w:ascii="Arial" w:hAnsi="Arial" w:cs="Arial"/>
        <w:sz w:val="22"/>
        <w:szCs w:val="22"/>
        <w:lang w:val="en-GB"/>
      </w:rPr>
      <w:t xml:space="preserve"> 01446 700111 </w:t>
    </w:r>
    <w:r w:rsidRPr="006F2DF7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77" w:rsidRDefault="00495E82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8C3D77" w:rsidRPr="006F2DF7" w:rsidRDefault="008C3D77" w:rsidP="006F2DF7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6F2DF7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6F2DF7">
      <w:rPr>
        <w:rFonts w:ascii="Arial" w:hAnsi="Arial" w:cs="Arial"/>
        <w:sz w:val="22"/>
        <w:szCs w:val="22"/>
        <w:lang w:val="en-GB"/>
      </w:rPr>
      <w:t xml:space="preserve"> 01446 700111 </w:t>
    </w:r>
    <w:r w:rsidRPr="006F2DF7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08" w:rsidRDefault="003E6608">
      <w:r>
        <w:separator/>
      </w:r>
    </w:p>
  </w:footnote>
  <w:footnote w:type="continuationSeparator" w:id="0">
    <w:p w:rsidR="003E6608" w:rsidRDefault="003E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08" w:rsidRDefault="003E6608">
    <w:pPr>
      <w:pStyle w:val="Header"/>
      <w:tabs>
        <w:tab w:val="center" w:pos="4366"/>
        <w:tab w:val="right" w:pos="87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77" w:rsidRDefault="008C3D77">
    <w:pPr>
      <w:pStyle w:val="Header"/>
      <w:tabs>
        <w:tab w:val="center" w:pos="4366"/>
        <w:tab w:val="right" w:pos="87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F"/>
    <w:rsid w:val="00052849"/>
    <w:rsid w:val="00097C69"/>
    <w:rsid w:val="000B3ED2"/>
    <w:rsid w:val="000D4EEC"/>
    <w:rsid w:val="00122874"/>
    <w:rsid w:val="001640BD"/>
    <w:rsid w:val="00174A8C"/>
    <w:rsid w:val="00231D53"/>
    <w:rsid w:val="00302B1F"/>
    <w:rsid w:val="00365906"/>
    <w:rsid w:val="00371AA0"/>
    <w:rsid w:val="003B2B8F"/>
    <w:rsid w:val="003E6608"/>
    <w:rsid w:val="00495E82"/>
    <w:rsid w:val="0052241E"/>
    <w:rsid w:val="0062735C"/>
    <w:rsid w:val="006F2DF7"/>
    <w:rsid w:val="008B3963"/>
    <w:rsid w:val="008C3D77"/>
    <w:rsid w:val="009132EF"/>
    <w:rsid w:val="00A42D3A"/>
    <w:rsid w:val="00B17EAF"/>
    <w:rsid w:val="00DE4B3C"/>
    <w:rsid w:val="00DE4D3F"/>
    <w:rsid w:val="00E36069"/>
    <w:rsid w:val="00E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967031"/>
  <w15:chartTrackingRefBased/>
  <w15:docId w15:val="{3ACFA18A-2938-41D7-982C-C0D0957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F2D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E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2288</CharactersWithSpaces>
  <SharedDoc>false</SharedDoc>
  <HLinks>
    <vt:vector size="12" baseType="variant">
      <vt:variant>
        <vt:i4>4456513</vt:i4>
      </vt:variant>
      <vt:variant>
        <vt:i4>24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Groom, William</cp:lastModifiedBy>
  <cp:revision>2</cp:revision>
  <cp:lastPrinted>2009-10-08T11:16:00Z</cp:lastPrinted>
  <dcterms:created xsi:type="dcterms:W3CDTF">2024-04-18T07:51:00Z</dcterms:created>
  <dcterms:modified xsi:type="dcterms:W3CDTF">2024-04-18T07:51:00Z</dcterms:modified>
</cp:coreProperties>
</file>