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3CC858" w14:textId="77777777" w:rsidR="00F4040B" w:rsidRPr="00F4040B" w:rsidRDefault="00F4040B" w:rsidP="0049705E">
      <w:pPr>
        <w:keepNext/>
        <w:ind w:left="-540"/>
        <w:outlineLvl w:val="0"/>
        <w:rPr>
          <w:b/>
          <w:bCs/>
          <w:sz w:val="14"/>
          <w:lang w:val="en-GB"/>
        </w:rPr>
      </w:pPr>
      <w:r w:rsidRPr="00F4040B">
        <w:rPr>
          <w:b/>
          <w:bCs/>
          <w:sz w:val="14"/>
          <w:lang w:val="en-GB"/>
        </w:rPr>
        <w:object w:dxaOrig="2220" w:dyaOrig="1980" w14:anchorId="3B02B8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pt;height:80.25pt" o:ole="" fillcolor="window">
            <v:imagedata r:id="rId7" o:title=""/>
          </v:shape>
          <o:OLEObject Type="Embed" ProgID="MS_ClipArt_Gallery" ShapeID="_x0000_i1025" DrawAspect="Content" ObjectID="_1760897134" r:id="rId8"/>
        </w:object>
      </w:r>
    </w:p>
    <w:p w14:paraId="14DED554" w14:textId="77777777" w:rsidR="00F4040B" w:rsidRPr="00F4040B" w:rsidRDefault="00F4040B" w:rsidP="0049705E">
      <w:pPr>
        <w:rPr>
          <w:lang w:val="en-GB"/>
        </w:rPr>
      </w:pPr>
    </w:p>
    <w:p w14:paraId="43AAA6A5" w14:textId="77777777" w:rsidR="00F4040B" w:rsidRPr="00F4040B" w:rsidRDefault="00F4040B" w:rsidP="0049705E">
      <w:pPr>
        <w:keepNext/>
        <w:ind w:left="-540"/>
        <w:jc w:val="center"/>
        <w:outlineLvl w:val="0"/>
        <w:rPr>
          <w:b/>
          <w:bCs/>
          <w:sz w:val="36"/>
          <w:lang w:val="en-GB"/>
        </w:rPr>
      </w:pPr>
      <w:r w:rsidRPr="00F4040B">
        <w:rPr>
          <w:b/>
          <w:bCs/>
          <w:sz w:val="36"/>
          <w:lang w:val="en-GB"/>
        </w:rPr>
        <w:t>Vale of Glamorgan</w:t>
      </w:r>
    </w:p>
    <w:p w14:paraId="04C7EB73" w14:textId="77777777" w:rsidR="00F4040B" w:rsidRPr="00F4040B" w:rsidRDefault="00F4040B" w:rsidP="0049705E">
      <w:pPr>
        <w:ind w:left="-540"/>
        <w:jc w:val="center"/>
        <w:rPr>
          <w:b/>
          <w:bCs/>
          <w:sz w:val="36"/>
          <w:lang w:val="en-GB"/>
        </w:rPr>
      </w:pPr>
      <w:r w:rsidRPr="00F4040B">
        <w:rPr>
          <w:b/>
          <w:bCs/>
          <w:sz w:val="36"/>
          <w:lang w:val="en-GB"/>
        </w:rPr>
        <w:t>Highway Authority Observation Sheet</w:t>
      </w:r>
    </w:p>
    <w:p w14:paraId="04A056A6" w14:textId="77777777" w:rsidR="00F4040B" w:rsidRPr="00F4040B" w:rsidRDefault="00F4040B" w:rsidP="0049705E">
      <w:pPr>
        <w:ind w:left="-540"/>
        <w:rPr>
          <w:rFonts w:cs="Arial"/>
          <w:lang w:val="en-GB"/>
        </w:rPr>
      </w:pPr>
    </w:p>
    <w:p w14:paraId="1628D6CE" w14:textId="77777777" w:rsidR="00F4040B" w:rsidRPr="00F4040B" w:rsidRDefault="00F4040B" w:rsidP="0049705E">
      <w:pPr>
        <w:ind w:left="-540"/>
        <w:rPr>
          <w:lang w:val="en-GB"/>
        </w:rPr>
      </w:pPr>
    </w:p>
    <w:tbl>
      <w:tblPr>
        <w:tblW w:w="100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80"/>
        <w:gridCol w:w="6300"/>
      </w:tblGrid>
      <w:tr w:rsidR="00F4040B" w:rsidRPr="00F4040B" w14:paraId="4DAE9217" w14:textId="77777777" w:rsidTr="00980EA2">
        <w:tc>
          <w:tcPr>
            <w:tcW w:w="3780" w:type="dxa"/>
          </w:tcPr>
          <w:p w14:paraId="37C54EAA" w14:textId="77777777" w:rsidR="00F4040B" w:rsidRPr="00F4040B" w:rsidRDefault="00F4040B" w:rsidP="00980EA2">
            <w:pPr>
              <w:spacing w:after="120"/>
              <w:rPr>
                <w:rFonts w:asciiTheme="minorBidi" w:hAnsiTheme="minorBidi" w:cstheme="minorBidi"/>
                <w:lang w:val="en-GB"/>
              </w:rPr>
            </w:pPr>
            <w:r w:rsidRPr="00F4040B">
              <w:rPr>
                <w:rFonts w:asciiTheme="minorBidi" w:hAnsiTheme="minorBidi" w:cstheme="minorBidi"/>
                <w:lang w:val="en-GB"/>
              </w:rPr>
              <w:t>Planning Application Ref:</w:t>
            </w:r>
          </w:p>
        </w:tc>
        <w:tc>
          <w:tcPr>
            <w:tcW w:w="6300" w:type="dxa"/>
          </w:tcPr>
          <w:p w14:paraId="2767A195" w14:textId="77777777" w:rsidR="00F4040B" w:rsidRPr="00F4040B" w:rsidRDefault="00F4040B" w:rsidP="00980EA2">
            <w:pPr>
              <w:spacing w:after="120"/>
              <w:rPr>
                <w:rFonts w:asciiTheme="minorBidi" w:hAnsiTheme="minorBidi" w:cstheme="minorBidi"/>
                <w:lang w:val="en-GB"/>
              </w:rPr>
            </w:pPr>
            <w:r w:rsidRPr="00F4040B">
              <w:rPr>
                <w:rFonts w:asciiTheme="minorBidi" w:hAnsiTheme="minorBidi" w:cstheme="minorBidi"/>
                <w:lang w:val="en-GB"/>
              </w:rPr>
              <w:t>2023/00948/FUL</w:t>
            </w:r>
          </w:p>
        </w:tc>
      </w:tr>
      <w:tr w:rsidR="00F4040B" w:rsidRPr="00F4040B" w14:paraId="13984F21" w14:textId="77777777" w:rsidTr="00980EA2">
        <w:tc>
          <w:tcPr>
            <w:tcW w:w="3780" w:type="dxa"/>
          </w:tcPr>
          <w:p w14:paraId="3D2768B4" w14:textId="77777777" w:rsidR="00F4040B" w:rsidRPr="00F4040B" w:rsidRDefault="00F4040B" w:rsidP="00980EA2">
            <w:pPr>
              <w:spacing w:after="120"/>
              <w:rPr>
                <w:rFonts w:asciiTheme="minorBidi" w:hAnsiTheme="minorBidi" w:cstheme="minorBidi"/>
                <w:lang w:val="en-GB"/>
              </w:rPr>
            </w:pPr>
            <w:r w:rsidRPr="00F4040B">
              <w:rPr>
                <w:rFonts w:asciiTheme="minorBidi" w:hAnsiTheme="minorBidi" w:cstheme="minorBidi"/>
                <w:lang w:val="en-GB"/>
              </w:rPr>
              <w:t>Observations By:</w:t>
            </w:r>
          </w:p>
        </w:tc>
        <w:tc>
          <w:tcPr>
            <w:tcW w:w="6300" w:type="dxa"/>
          </w:tcPr>
          <w:p w14:paraId="2BE88DE5" w14:textId="55FB0B6F" w:rsidR="00F4040B" w:rsidRPr="00F4040B" w:rsidRDefault="00F92020" w:rsidP="00980EA2">
            <w:pPr>
              <w:spacing w:after="120"/>
              <w:rPr>
                <w:rFonts w:asciiTheme="minorBidi" w:hAnsiTheme="minorBidi" w:cstheme="minorBidi"/>
                <w:lang w:val="en-GB"/>
              </w:rPr>
            </w:pPr>
            <w:r>
              <w:rPr>
                <w:rFonts w:asciiTheme="minorBidi" w:hAnsiTheme="minorBidi" w:cstheme="minorBidi"/>
                <w:lang w:val="en-GB"/>
              </w:rPr>
              <w:t>James Aitken</w:t>
            </w:r>
          </w:p>
        </w:tc>
      </w:tr>
      <w:tr w:rsidR="00F4040B" w:rsidRPr="00F4040B" w14:paraId="00BA0730" w14:textId="77777777" w:rsidTr="00980EA2">
        <w:tc>
          <w:tcPr>
            <w:tcW w:w="3780" w:type="dxa"/>
          </w:tcPr>
          <w:p w14:paraId="55205CA9" w14:textId="77777777" w:rsidR="00F4040B" w:rsidRPr="00F4040B" w:rsidRDefault="00F4040B" w:rsidP="00980EA2">
            <w:pPr>
              <w:spacing w:after="120"/>
              <w:rPr>
                <w:rFonts w:asciiTheme="minorBidi" w:hAnsiTheme="minorBidi" w:cstheme="minorBidi"/>
                <w:lang w:val="en-GB"/>
              </w:rPr>
            </w:pPr>
            <w:r w:rsidRPr="00F4040B">
              <w:rPr>
                <w:rFonts w:asciiTheme="minorBidi" w:hAnsiTheme="minorBidi" w:cstheme="minorBidi"/>
                <w:lang w:val="en-GB"/>
              </w:rPr>
              <w:t>Date:</w:t>
            </w:r>
          </w:p>
        </w:tc>
        <w:tc>
          <w:tcPr>
            <w:tcW w:w="6300" w:type="dxa"/>
          </w:tcPr>
          <w:p w14:paraId="558F97A9" w14:textId="77777777" w:rsidR="00F4040B" w:rsidRPr="00F4040B" w:rsidRDefault="00F4040B" w:rsidP="00980EA2">
            <w:pPr>
              <w:spacing w:after="120"/>
              <w:rPr>
                <w:rFonts w:asciiTheme="minorBidi" w:hAnsiTheme="minorBidi" w:cstheme="minorBidi"/>
                <w:lang w:val="en-GB"/>
              </w:rPr>
            </w:pPr>
            <w:r w:rsidRPr="00F4040B">
              <w:rPr>
                <w:rFonts w:asciiTheme="minorBidi" w:hAnsiTheme="minorBidi" w:cstheme="minorBidi"/>
                <w:lang w:val="en-GB"/>
              </w:rPr>
              <w:t>7 November 2023</w:t>
            </w:r>
          </w:p>
        </w:tc>
      </w:tr>
      <w:tr w:rsidR="00F4040B" w:rsidRPr="00F4040B" w14:paraId="1B85ED8D" w14:textId="77777777" w:rsidTr="00980EA2">
        <w:tc>
          <w:tcPr>
            <w:tcW w:w="3780" w:type="dxa"/>
          </w:tcPr>
          <w:p w14:paraId="7BB27947" w14:textId="77777777" w:rsidR="00F4040B" w:rsidRPr="00F4040B" w:rsidRDefault="00F4040B" w:rsidP="00980EA2">
            <w:pPr>
              <w:spacing w:after="120"/>
              <w:rPr>
                <w:rFonts w:asciiTheme="minorBidi" w:hAnsiTheme="minorBidi" w:cstheme="minorBidi"/>
                <w:lang w:val="en-GB"/>
              </w:rPr>
            </w:pPr>
            <w:r w:rsidRPr="00F4040B">
              <w:rPr>
                <w:rFonts w:asciiTheme="minorBidi" w:hAnsiTheme="minorBidi" w:cstheme="minorBidi"/>
                <w:lang w:val="en-GB"/>
              </w:rPr>
              <w:t>Location:</w:t>
            </w:r>
          </w:p>
        </w:tc>
        <w:tc>
          <w:tcPr>
            <w:tcW w:w="6300" w:type="dxa"/>
          </w:tcPr>
          <w:p w14:paraId="08E38585" w14:textId="77777777" w:rsidR="00F4040B" w:rsidRPr="00F4040B" w:rsidRDefault="00F4040B" w:rsidP="00980EA2">
            <w:pPr>
              <w:spacing w:after="120"/>
              <w:rPr>
                <w:rFonts w:asciiTheme="minorBidi" w:hAnsiTheme="minorBidi" w:cstheme="minorBidi"/>
                <w:bCs/>
                <w:lang w:val="en-GB"/>
              </w:rPr>
            </w:pPr>
            <w:r w:rsidRPr="00F4040B">
              <w:rPr>
                <w:rFonts w:asciiTheme="minorBidi" w:hAnsiTheme="minorBidi" w:cstheme="minorBidi"/>
                <w:bCs/>
                <w:lang w:val="en-GB"/>
              </w:rPr>
              <w:t xml:space="preserve">Land off Sandy Lane, </w:t>
            </w:r>
            <w:proofErr w:type="spellStart"/>
            <w:r w:rsidRPr="00F4040B">
              <w:rPr>
                <w:rFonts w:asciiTheme="minorBidi" w:hAnsiTheme="minorBidi" w:cstheme="minorBidi"/>
                <w:bCs/>
                <w:lang w:val="en-GB"/>
              </w:rPr>
              <w:t>Ystradowen</w:t>
            </w:r>
            <w:proofErr w:type="spellEnd"/>
          </w:p>
        </w:tc>
      </w:tr>
      <w:tr w:rsidR="00F4040B" w:rsidRPr="00F4040B" w14:paraId="3FECA372" w14:textId="77777777" w:rsidTr="00980EA2">
        <w:tc>
          <w:tcPr>
            <w:tcW w:w="3780" w:type="dxa"/>
          </w:tcPr>
          <w:p w14:paraId="7BF6F078" w14:textId="77777777" w:rsidR="00F4040B" w:rsidRPr="00F4040B" w:rsidRDefault="00F4040B" w:rsidP="00980EA2">
            <w:pPr>
              <w:rPr>
                <w:rFonts w:asciiTheme="minorBidi" w:hAnsiTheme="minorBidi" w:cstheme="minorBidi"/>
                <w:lang w:val="en-GB"/>
              </w:rPr>
            </w:pPr>
            <w:r w:rsidRPr="00F4040B">
              <w:rPr>
                <w:rFonts w:asciiTheme="minorBidi" w:hAnsiTheme="minorBidi" w:cstheme="minorBidi"/>
                <w:lang w:val="en-GB"/>
              </w:rPr>
              <w:t>Proposal:</w:t>
            </w:r>
          </w:p>
        </w:tc>
        <w:tc>
          <w:tcPr>
            <w:tcW w:w="6300" w:type="dxa"/>
          </w:tcPr>
          <w:p w14:paraId="4B7418EA" w14:textId="77777777" w:rsidR="00F4040B" w:rsidRPr="00F4040B" w:rsidRDefault="00F4040B" w:rsidP="00980EA2">
            <w:pPr>
              <w:rPr>
                <w:rFonts w:asciiTheme="minorBidi" w:hAnsiTheme="minorBidi" w:cstheme="minorBidi"/>
                <w:bCs/>
                <w:lang w:val="en-GB"/>
              </w:rPr>
            </w:pPr>
            <w:r w:rsidRPr="00F4040B">
              <w:rPr>
                <w:rFonts w:asciiTheme="minorBidi" w:hAnsiTheme="minorBidi" w:cstheme="minorBidi"/>
                <w:bCs/>
                <w:lang w:val="en-GB"/>
              </w:rPr>
              <w:t xml:space="preserve">Full planning application for residential development together with engineering, drainage, landscaping, </w:t>
            </w:r>
            <w:proofErr w:type="gramStart"/>
            <w:r w:rsidRPr="00F4040B">
              <w:rPr>
                <w:rFonts w:asciiTheme="minorBidi" w:hAnsiTheme="minorBidi" w:cstheme="minorBidi"/>
                <w:bCs/>
                <w:lang w:val="en-GB"/>
              </w:rPr>
              <w:t>highways</w:t>
            </w:r>
            <w:proofErr w:type="gramEnd"/>
            <w:r w:rsidRPr="00F4040B">
              <w:rPr>
                <w:rFonts w:asciiTheme="minorBidi" w:hAnsiTheme="minorBidi" w:cstheme="minorBidi"/>
                <w:bCs/>
                <w:lang w:val="en-GB"/>
              </w:rPr>
              <w:t xml:space="preserve"> and other associated works</w:t>
            </w:r>
          </w:p>
        </w:tc>
      </w:tr>
      <w:tr w:rsidR="00F4040B" w:rsidRPr="00F4040B" w14:paraId="74437388" w14:textId="77777777" w:rsidTr="00980EA2">
        <w:tc>
          <w:tcPr>
            <w:tcW w:w="3780" w:type="dxa"/>
          </w:tcPr>
          <w:p w14:paraId="74472F77" w14:textId="77777777" w:rsidR="00F4040B" w:rsidRPr="00F4040B" w:rsidRDefault="00F4040B" w:rsidP="00980EA2">
            <w:pPr>
              <w:spacing w:after="120"/>
              <w:rPr>
                <w:rFonts w:asciiTheme="minorBidi" w:hAnsiTheme="minorBidi" w:cstheme="minorBidi"/>
                <w:lang w:val="en-GB"/>
              </w:rPr>
            </w:pPr>
            <w:r w:rsidRPr="00F4040B">
              <w:rPr>
                <w:rFonts w:asciiTheme="minorBidi" w:hAnsiTheme="minorBidi" w:cstheme="minorBidi"/>
                <w:lang w:val="en-GB"/>
              </w:rPr>
              <w:t>Case Officer:</w:t>
            </w:r>
          </w:p>
        </w:tc>
        <w:tc>
          <w:tcPr>
            <w:tcW w:w="6300" w:type="dxa"/>
          </w:tcPr>
          <w:p w14:paraId="69F4ED60" w14:textId="77777777" w:rsidR="00F4040B" w:rsidRPr="00F4040B" w:rsidRDefault="00F4040B" w:rsidP="00980EA2">
            <w:pPr>
              <w:spacing w:after="120"/>
              <w:rPr>
                <w:rFonts w:asciiTheme="minorBidi" w:hAnsiTheme="minorBidi" w:cstheme="minorBidi"/>
                <w:lang w:val="en-GB"/>
              </w:rPr>
            </w:pPr>
            <w:r w:rsidRPr="00F4040B">
              <w:rPr>
                <w:rFonts w:asciiTheme="minorBidi" w:hAnsiTheme="minorBidi" w:cstheme="minorBidi"/>
                <w:lang w:val="en-GB"/>
              </w:rPr>
              <w:t>Angharad Hobbs</w:t>
            </w:r>
          </w:p>
        </w:tc>
      </w:tr>
    </w:tbl>
    <w:p w14:paraId="2B38BEF6" w14:textId="77777777" w:rsidR="00F4040B" w:rsidRDefault="00F4040B" w:rsidP="0049705E">
      <w:pPr>
        <w:rPr>
          <w:lang w:val="en-GB"/>
        </w:rPr>
      </w:pPr>
    </w:p>
    <w:p w14:paraId="4D12D09A" w14:textId="2F416063" w:rsidR="00F92020" w:rsidRDefault="00F92020" w:rsidP="00F92020">
      <w:pPr>
        <w:ind w:left="-426"/>
        <w:rPr>
          <w:rFonts w:ascii="Arial" w:hAnsi="Arial" w:cs="Arial"/>
          <w:lang w:val="en-GB"/>
        </w:rPr>
      </w:pPr>
      <w:r w:rsidRPr="00F92020">
        <w:rPr>
          <w:rFonts w:ascii="Arial" w:hAnsi="Arial" w:cs="Arial"/>
          <w:lang w:val="en-GB"/>
        </w:rPr>
        <w:t xml:space="preserve">The site proposes 46 residential dwellings on land to the North of Sandy Lane. The proposals provide a mixture of housing types along </w:t>
      </w:r>
      <w:r>
        <w:rPr>
          <w:rFonts w:ascii="Arial" w:hAnsi="Arial" w:cs="Arial"/>
          <w:lang w:val="en-GB"/>
        </w:rPr>
        <w:t xml:space="preserve">a new junction arrangement, internal access road and footways along </w:t>
      </w:r>
      <w:r w:rsidRPr="00F92020">
        <w:rPr>
          <w:rFonts w:ascii="Arial" w:hAnsi="Arial" w:cs="Arial"/>
          <w:lang w:val="en-GB"/>
        </w:rPr>
        <w:t>with open space</w:t>
      </w:r>
      <w:r>
        <w:rPr>
          <w:rFonts w:ascii="Arial" w:hAnsi="Arial" w:cs="Arial"/>
          <w:lang w:val="en-GB"/>
        </w:rPr>
        <w:t xml:space="preserve"> and</w:t>
      </w:r>
      <w:r w:rsidRPr="00F92020">
        <w:rPr>
          <w:rFonts w:ascii="Arial" w:hAnsi="Arial" w:cs="Arial"/>
          <w:lang w:val="en-GB"/>
        </w:rPr>
        <w:t xml:space="preserve"> SUDS features</w:t>
      </w:r>
      <w:r>
        <w:rPr>
          <w:rFonts w:ascii="Arial" w:hAnsi="Arial" w:cs="Arial"/>
          <w:lang w:val="en-GB"/>
        </w:rPr>
        <w:t>.</w:t>
      </w:r>
    </w:p>
    <w:p w14:paraId="476CD4D3" w14:textId="77777777" w:rsidR="00BC2AD9" w:rsidRDefault="00BC2AD9" w:rsidP="00F92020">
      <w:pPr>
        <w:ind w:left="-426"/>
        <w:rPr>
          <w:rFonts w:ascii="Arial" w:hAnsi="Arial" w:cs="Arial"/>
          <w:lang w:val="en-GB"/>
        </w:rPr>
      </w:pPr>
    </w:p>
    <w:p w14:paraId="2CFF6018" w14:textId="21778C59" w:rsidR="00BC2AD9" w:rsidRPr="00F92020" w:rsidRDefault="00BC2AD9" w:rsidP="00F92020">
      <w:pPr>
        <w:ind w:left="-426"/>
        <w:rPr>
          <w:rFonts w:ascii="Arial" w:hAnsi="Arial" w:cs="Arial"/>
          <w:lang w:val="en-GB"/>
        </w:rPr>
      </w:pPr>
      <w:r>
        <w:rPr>
          <w:rFonts w:ascii="Arial" w:hAnsi="Arial" w:cs="Arial"/>
          <w:lang w:val="en-GB"/>
        </w:rPr>
        <w:t>Frontage access has been provided along Sandy Lane which provides a strong street scene and should aide in reducing vehicle speeds by providing such. A new footway along the site frontage will connect to the existing infrastructure to the West</w:t>
      </w:r>
      <w:r w:rsidR="008B0A52">
        <w:rPr>
          <w:rFonts w:ascii="Arial" w:hAnsi="Arial" w:cs="Arial"/>
          <w:lang w:val="en-GB"/>
        </w:rPr>
        <w:t xml:space="preserve">. The site in principle in terms of trip generation and impact on the surrounding highway network is not a concern from the highway authority and generally the site is supported. </w:t>
      </w:r>
    </w:p>
    <w:p w14:paraId="66649B0A" w14:textId="77777777" w:rsidR="00F92020" w:rsidRPr="00F92020" w:rsidRDefault="00F92020" w:rsidP="00F92020">
      <w:pPr>
        <w:ind w:left="-426"/>
        <w:rPr>
          <w:rFonts w:ascii="Arial" w:hAnsi="Arial" w:cs="Arial"/>
          <w:lang w:val="en-GB"/>
        </w:rPr>
      </w:pPr>
    </w:p>
    <w:p w14:paraId="78454324" w14:textId="4C307CA8" w:rsidR="00F92020" w:rsidRDefault="008B0A52" w:rsidP="00F92020">
      <w:pPr>
        <w:ind w:left="-426"/>
        <w:rPr>
          <w:rFonts w:ascii="Arial" w:hAnsi="Arial" w:cs="Arial"/>
          <w:lang w:val="en-GB"/>
        </w:rPr>
      </w:pPr>
      <w:r>
        <w:rPr>
          <w:rFonts w:ascii="Arial" w:hAnsi="Arial" w:cs="Arial"/>
          <w:lang w:val="en-GB"/>
        </w:rPr>
        <w:t xml:space="preserve">However, </w:t>
      </w:r>
      <w:proofErr w:type="gramStart"/>
      <w:r w:rsidR="00F92020" w:rsidRPr="00F92020">
        <w:rPr>
          <w:rFonts w:ascii="Arial" w:hAnsi="Arial" w:cs="Arial"/>
          <w:lang w:val="en-GB"/>
        </w:rPr>
        <w:t>The</w:t>
      </w:r>
      <w:proofErr w:type="gramEnd"/>
      <w:r w:rsidR="00F92020" w:rsidRPr="00F92020">
        <w:rPr>
          <w:rFonts w:ascii="Arial" w:hAnsi="Arial" w:cs="Arial"/>
          <w:lang w:val="en-GB"/>
        </w:rPr>
        <w:t xml:space="preserve"> above development has been the subject of previous highway observations during </w:t>
      </w:r>
      <w:r>
        <w:rPr>
          <w:rFonts w:ascii="Arial" w:hAnsi="Arial" w:cs="Arial"/>
          <w:lang w:val="en-GB"/>
        </w:rPr>
        <w:t xml:space="preserve">a </w:t>
      </w:r>
      <w:r w:rsidR="00F92020" w:rsidRPr="00F92020">
        <w:rPr>
          <w:rFonts w:ascii="Arial" w:hAnsi="Arial" w:cs="Arial"/>
          <w:lang w:val="en-GB"/>
        </w:rPr>
        <w:t>pre-application and PAC submissions</w:t>
      </w:r>
      <w:r>
        <w:rPr>
          <w:rFonts w:ascii="Arial" w:hAnsi="Arial" w:cs="Arial"/>
          <w:lang w:val="en-GB"/>
        </w:rPr>
        <w:t xml:space="preserve"> and comments have been made during both of those consultations which have not been addressed or commented on</w:t>
      </w:r>
      <w:r w:rsidR="00F92020" w:rsidRPr="00F92020">
        <w:rPr>
          <w:rFonts w:ascii="Arial" w:hAnsi="Arial" w:cs="Arial"/>
          <w:lang w:val="en-GB"/>
        </w:rPr>
        <w:t xml:space="preserve">. </w:t>
      </w:r>
      <w:r w:rsidR="00F92020">
        <w:rPr>
          <w:rFonts w:ascii="Arial" w:hAnsi="Arial" w:cs="Arial"/>
          <w:lang w:val="en-GB"/>
        </w:rPr>
        <w:t xml:space="preserve">The highway authority would advise that comments relating to the previous applications are still relevant and the site layout is going to need revisiting </w:t>
      </w:r>
      <w:proofErr w:type="gramStart"/>
      <w:r w:rsidR="00F92020">
        <w:rPr>
          <w:rFonts w:ascii="Arial" w:hAnsi="Arial" w:cs="Arial"/>
          <w:lang w:val="en-GB"/>
        </w:rPr>
        <w:t>in an effort to</w:t>
      </w:r>
      <w:proofErr w:type="gramEnd"/>
      <w:r w:rsidR="00F92020">
        <w:rPr>
          <w:rFonts w:ascii="Arial" w:hAnsi="Arial" w:cs="Arial"/>
          <w:lang w:val="en-GB"/>
        </w:rPr>
        <w:t xml:space="preserve"> minimise the concerns from a highway perspective. </w:t>
      </w:r>
    </w:p>
    <w:p w14:paraId="5614C12B" w14:textId="77777777" w:rsidR="00F92020" w:rsidRDefault="00F92020" w:rsidP="00F92020">
      <w:pPr>
        <w:ind w:left="-426"/>
        <w:rPr>
          <w:rFonts w:ascii="Arial" w:hAnsi="Arial" w:cs="Arial"/>
          <w:lang w:val="en-GB"/>
        </w:rPr>
      </w:pPr>
    </w:p>
    <w:p w14:paraId="7ECB2BB3" w14:textId="5FFADC03" w:rsidR="00F92020" w:rsidRDefault="00F92020" w:rsidP="00F92020">
      <w:pPr>
        <w:pStyle w:val="ListParagraph"/>
        <w:numPr>
          <w:ilvl w:val="0"/>
          <w:numId w:val="18"/>
        </w:numPr>
        <w:rPr>
          <w:rFonts w:cs="Arial"/>
          <w:sz w:val="24"/>
          <w:szCs w:val="24"/>
        </w:rPr>
      </w:pPr>
      <w:r w:rsidRPr="00F92020">
        <w:rPr>
          <w:rFonts w:cs="Arial"/>
          <w:sz w:val="24"/>
          <w:szCs w:val="24"/>
        </w:rPr>
        <w:t>Much of the parking spaces for the proposed dwellings are shown as three parking spaces three spaces in tandem. It is rare for three spaces in this arrangement to be used for parking and as such would encourage on street parking</w:t>
      </w:r>
      <w:r w:rsidRPr="00F92020">
        <w:rPr>
          <w:rFonts w:cs="Arial"/>
          <w:sz w:val="24"/>
          <w:szCs w:val="24"/>
        </w:rPr>
        <w:t xml:space="preserve"> and renders the layout and development inefficient for parking purposes</w:t>
      </w:r>
      <w:r w:rsidRPr="00F92020">
        <w:rPr>
          <w:rFonts w:cs="Arial"/>
          <w:sz w:val="24"/>
          <w:szCs w:val="24"/>
        </w:rPr>
        <w:t>.</w:t>
      </w:r>
      <w:r>
        <w:rPr>
          <w:rFonts w:cs="Arial"/>
          <w:sz w:val="24"/>
          <w:szCs w:val="24"/>
        </w:rPr>
        <w:t xml:space="preserve"> The highway authority would not support this layout for parking as it currently </w:t>
      </w:r>
      <w:proofErr w:type="gramStart"/>
      <w:r>
        <w:rPr>
          <w:rFonts w:cs="Arial"/>
          <w:sz w:val="24"/>
          <w:szCs w:val="24"/>
        </w:rPr>
        <w:t>stands</w:t>
      </w:r>
      <w:proofErr w:type="gramEnd"/>
      <w:r>
        <w:rPr>
          <w:rFonts w:cs="Arial"/>
          <w:sz w:val="24"/>
          <w:szCs w:val="24"/>
        </w:rPr>
        <w:t xml:space="preserve"> and revised designs are required to be submitted. </w:t>
      </w:r>
    </w:p>
    <w:p w14:paraId="20D76449" w14:textId="77777777" w:rsidR="00F92020" w:rsidRPr="00F92020" w:rsidRDefault="00F92020" w:rsidP="00F92020">
      <w:pPr>
        <w:pStyle w:val="ListParagraph"/>
        <w:ind w:left="294"/>
        <w:rPr>
          <w:rFonts w:cs="Arial"/>
          <w:sz w:val="24"/>
          <w:szCs w:val="24"/>
        </w:rPr>
      </w:pPr>
    </w:p>
    <w:p w14:paraId="3A66965C" w14:textId="28283E8F" w:rsidR="00F92020" w:rsidRDefault="00F92020" w:rsidP="00F92020">
      <w:pPr>
        <w:pStyle w:val="ListParagraph"/>
        <w:numPr>
          <w:ilvl w:val="0"/>
          <w:numId w:val="18"/>
        </w:numPr>
        <w:rPr>
          <w:rFonts w:cs="Arial"/>
          <w:sz w:val="24"/>
          <w:szCs w:val="24"/>
        </w:rPr>
      </w:pPr>
      <w:r w:rsidRPr="002D7485">
        <w:rPr>
          <w:rFonts w:cs="Arial"/>
          <w:sz w:val="24"/>
          <w:szCs w:val="24"/>
        </w:rPr>
        <w:t xml:space="preserve">No provision has been provided for visitor parking which should be provided in accordance with the maximum standards as 1 space per 5 dwellings. With the inefficient parking layout provided and lack of visitor parking this will likely lead to substantial on street parking to the detriment of free flow of traffic and </w:t>
      </w:r>
      <w:r w:rsidR="002D7485" w:rsidRPr="002D7485">
        <w:rPr>
          <w:rFonts w:cs="Arial"/>
          <w:sz w:val="24"/>
          <w:szCs w:val="24"/>
        </w:rPr>
        <w:t xml:space="preserve">be contrary to street </w:t>
      </w:r>
      <w:proofErr w:type="spellStart"/>
      <w:r w:rsidR="002D7485" w:rsidRPr="002D7485">
        <w:rPr>
          <w:rFonts w:cs="Arial"/>
          <w:sz w:val="24"/>
          <w:szCs w:val="24"/>
        </w:rPr>
        <w:t>users</w:t>
      </w:r>
      <w:proofErr w:type="spellEnd"/>
      <w:r w:rsidR="002D7485" w:rsidRPr="002D7485">
        <w:rPr>
          <w:rFonts w:cs="Arial"/>
          <w:sz w:val="24"/>
          <w:szCs w:val="24"/>
        </w:rPr>
        <w:t xml:space="preserve"> needs and provide an unattractive street scene. </w:t>
      </w:r>
      <w:r w:rsidR="002D7485">
        <w:rPr>
          <w:rFonts w:cs="Arial"/>
          <w:sz w:val="24"/>
          <w:szCs w:val="24"/>
        </w:rPr>
        <w:t xml:space="preserve">Visitor parking should be provided around the site and the suitable provision evidenced. </w:t>
      </w:r>
    </w:p>
    <w:p w14:paraId="2E9F329D" w14:textId="77777777" w:rsidR="00307828" w:rsidRPr="00307828" w:rsidRDefault="00307828" w:rsidP="00307828">
      <w:pPr>
        <w:pStyle w:val="ListParagraph"/>
        <w:rPr>
          <w:rFonts w:cs="Arial"/>
          <w:sz w:val="24"/>
          <w:szCs w:val="24"/>
        </w:rPr>
      </w:pPr>
    </w:p>
    <w:p w14:paraId="672FC4D6" w14:textId="195C7912" w:rsidR="00307828" w:rsidRPr="00307828" w:rsidRDefault="00307828" w:rsidP="00307828">
      <w:pPr>
        <w:pStyle w:val="ListParagraph"/>
        <w:numPr>
          <w:ilvl w:val="0"/>
          <w:numId w:val="18"/>
        </w:numPr>
        <w:rPr>
          <w:rFonts w:cs="Arial"/>
          <w:sz w:val="24"/>
          <w:szCs w:val="24"/>
        </w:rPr>
      </w:pPr>
      <w:r w:rsidRPr="00307828">
        <w:rPr>
          <w:rFonts w:cs="Arial"/>
          <w:sz w:val="24"/>
          <w:szCs w:val="24"/>
        </w:rPr>
        <w:t xml:space="preserve">The parking for plot 4 could encourage vehicles to parking along the access road and thus the parking layouts should be amended with this in mind. </w:t>
      </w:r>
      <w:r>
        <w:rPr>
          <w:rFonts w:cs="Arial"/>
          <w:sz w:val="24"/>
          <w:szCs w:val="24"/>
        </w:rPr>
        <w:t xml:space="preserve">It is unlikely that future resident would park in the bays behind. </w:t>
      </w:r>
    </w:p>
    <w:p w14:paraId="67348975" w14:textId="77777777" w:rsidR="002D7485" w:rsidRPr="002D7485" w:rsidRDefault="002D7485" w:rsidP="002D7485">
      <w:pPr>
        <w:pStyle w:val="ListParagraph"/>
        <w:rPr>
          <w:rFonts w:cs="Arial"/>
          <w:sz w:val="24"/>
          <w:szCs w:val="24"/>
        </w:rPr>
      </w:pPr>
    </w:p>
    <w:p w14:paraId="0C6DB139" w14:textId="79807256" w:rsidR="002D7485" w:rsidRDefault="00AA0387" w:rsidP="00F92020">
      <w:pPr>
        <w:pStyle w:val="ListParagraph"/>
        <w:numPr>
          <w:ilvl w:val="0"/>
          <w:numId w:val="18"/>
        </w:numPr>
        <w:rPr>
          <w:rFonts w:cs="Arial"/>
          <w:sz w:val="24"/>
          <w:szCs w:val="24"/>
        </w:rPr>
      </w:pPr>
      <w:r>
        <w:rPr>
          <w:rFonts w:cs="Arial"/>
          <w:sz w:val="24"/>
          <w:szCs w:val="24"/>
        </w:rPr>
        <w:t xml:space="preserve">The junction radii at the site entrance </w:t>
      </w:r>
      <w:r w:rsidR="008D51DD">
        <w:rPr>
          <w:rFonts w:cs="Arial"/>
          <w:sz w:val="24"/>
          <w:szCs w:val="24"/>
        </w:rPr>
        <w:t xml:space="preserve">will need to be increased to 7.5m as per our standard detail for junction radii. The swept paths for refuse vehicles indicate that the whole width of Sandy Lane will be taken by turning of vehicles leaving the site. Vehicle swept path also encroaches onto the footway when turning into the site.  </w:t>
      </w:r>
    </w:p>
    <w:p w14:paraId="1F6206C0" w14:textId="77777777" w:rsidR="00AA0387" w:rsidRPr="00AA0387" w:rsidRDefault="00AA0387" w:rsidP="00AA0387">
      <w:pPr>
        <w:pStyle w:val="ListParagraph"/>
        <w:rPr>
          <w:rFonts w:cs="Arial"/>
          <w:sz w:val="24"/>
          <w:szCs w:val="24"/>
        </w:rPr>
      </w:pPr>
    </w:p>
    <w:p w14:paraId="19772098" w14:textId="306AB6F6" w:rsidR="007F4A42" w:rsidRDefault="007F4A42" w:rsidP="007F4A42">
      <w:pPr>
        <w:pStyle w:val="ListParagraph"/>
        <w:numPr>
          <w:ilvl w:val="0"/>
          <w:numId w:val="18"/>
        </w:numPr>
        <w:rPr>
          <w:rFonts w:cs="Arial"/>
          <w:sz w:val="24"/>
          <w:szCs w:val="24"/>
        </w:rPr>
      </w:pPr>
      <w:r w:rsidRPr="007F4A42">
        <w:rPr>
          <w:rFonts w:cs="Arial"/>
          <w:sz w:val="24"/>
          <w:szCs w:val="24"/>
        </w:rPr>
        <w:t xml:space="preserve">A turning head/area will be required to be provided adjacent to plots 27 &amp; 28 as refuse and delivery vehicles reversing along that stretch would not be suitable in terms of highway safety. </w:t>
      </w:r>
      <w:r>
        <w:rPr>
          <w:rFonts w:cs="Arial"/>
          <w:sz w:val="24"/>
          <w:szCs w:val="24"/>
        </w:rPr>
        <w:t xml:space="preserve">The other alternative is to re-design the road layout such that the potential for reversing along the highway is minimised. </w:t>
      </w:r>
    </w:p>
    <w:p w14:paraId="29A4D9EF" w14:textId="77777777" w:rsidR="007F4A42" w:rsidRPr="007F4A42" w:rsidRDefault="007F4A42" w:rsidP="007F4A42">
      <w:pPr>
        <w:pStyle w:val="ListParagraph"/>
        <w:rPr>
          <w:rFonts w:cs="Arial"/>
          <w:sz w:val="24"/>
          <w:szCs w:val="24"/>
        </w:rPr>
      </w:pPr>
    </w:p>
    <w:p w14:paraId="40B63891" w14:textId="1DB260DF" w:rsidR="007F4A42" w:rsidRDefault="007F4A42" w:rsidP="007F4A42">
      <w:pPr>
        <w:pStyle w:val="ListParagraph"/>
        <w:numPr>
          <w:ilvl w:val="0"/>
          <w:numId w:val="18"/>
        </w:numPr>
        <w:rPr>
          <w:rFonts w:cs="Arial"/>
          <w:sz w:val="24"/>
          <w:szCs w:val="24"/>
        </w:rPr>
      </w:pPr>
      <w:r>
        <w:rPr>
          <w:rFonts w:cs="Arial"/>
          <w:sz w:val="24"/>
          <w:szCs w:val="24"/>
        </w:rPr>
        <w:t xml:space="preserve">Road 2 on the engineering layout appears close to a 1 in 10 gradient. We do not accept anything steeper than a 1 in 12 which is categorized as suitable for all pedestrians. </w:t>
      </w:r>
    </w:p>
    <w:p w14:paraId="7D2FE1F9" w14:textId="77777777" w:rsidR="007F4A42" w:rsidRPr="007F4A42" w:rsidRDefault="007F4A42" w:rsidP="007F4A42">
      <w:pPr>
        <w:rPr>
          <w:rFonts w:cs="Arial"/>
        </w:rPr>
      </w:pPr>
    </w:p>
    <w:p w14:paraId="2737B686" w14:textId="146ED3B9" w:rsidR="00AA0387" w:rsidRDefault="007F4A42" w:rsidP="00307828">
      <w:pPr>
        <w:pStyle w:val="ListParagraph"/>
        <w:numPr>
          <w:ilvl w:val="0"/>
          <w:numId w:val="18"/>
        </w:numPr>
        <w:rPr>
          <w:rFonts w:cs="Arial"/>
          <w:sz w:val="24"/>
          <w:szCs w:val="24"/>
        </w:rPr>
      </w:pPr>
      <w:r w:rsidRPr="007F4A42">
        <w:rPr>
          <w:rFonts w:cs="Arial"/>
          <w:sz w:val="24"/>
          <w:szCs w:val="24"/>
        </w:rPr>
        <w:t>A traffic regulation order will be required to be provided along the site frontage along Sandy Lane to prevent vehicles parking along the road outside their properties and to maintain free flow of traffic along Sandy Lane. The applicant/developer will be required to fund the necessary orders with the local authority.</w:t>
      </w:r>
    </w:p>
    <w:p w14:paraId="7209C6DF" w14:textId="77777777" w:rsidR="00307828" w:rsidRPr="00307828" w:rsidRDefault="00307828" w:rsidP="00307828">
      <w:pPr>
        <w:pStyle w:val="ListParagraph"/>
        <w:rPr>
          <w:rFonts w:cs="Arial"/>
          <w:sz w:val="24"/>
          <w:szCs w:val="24"/>
        </w:rPr>
      </w:pPr>
    </w:p>
    <w:p w14:paraId="43A02720" w14:textId="1C44588E" w:rsidR="00307828" w:rsidRDefault="00307828" w:rsidP="00307828">
      <w:pPr>
        <w:pStyle w:val="ListParagraph"/>
        <w:numPr>
          <w:ilvl w:val="0"/>
          <w:numId w:val="18"/>
        </w:numPr>
        <w:rPr>
          <w:rFonts w:cs="Arial"/>
          <w:sz w:val="24"/>
          <w:szCs w:val="24"/>
        </w:rPr>
      </w:pPr>
      <w:r w:rsidRPr="00307828">
        <w:rPr>
          <w:rFonts w:cs="Arial"/>
          <w:sz w:val="24"/>
          <w:szCs w:val="24"/>
        </w:rPr>
        <w:t xml:space="preserve">Access into the pumping station will need to ensure that it is safe and convenient for DCWW to access. Also, requirements often need a perimeter fence </w:t>
      </w:r>
      <w:r>
        <w:rPr>
          <w:rFonts w:cs="Arial"/>
          <w:sz w:val="24"/>
          <w:szCs w:val="24"/>
        </w:rPr>
        <w:t xml:space="preserve">or wall </w:t>
      </w:r>
      <w:r w:rsidRPr="00307828">
        <w:rPr>
          <w:rFonts w:cs="Arial"/>
          <w:sz w:val="24"/>
          <w:szCs w:val="24"/>
        </w:rPr>
        <w:t xml:space="preserve">around the bay and station so this will need to be considered. </w:t>
      </w:r>
    </w:p>
    <w:p w14:paraId="72445D24" w14:textId="77777777" w:rsidR="00307828" w:rsidRPr="00307828" w:rsidRDefault="00307828" w:rsidP="00307828">
      <w:pPr>
        <w:pStyle w:val="ListParagraph"/>
        <w:rPr>
          <w:rFonts w:cs="Arial"/>
          <w:sz w:val="24"/>
          <w:szCs w:val="24"/>
        </w:rPr>
      </w:pPr>
    </w:p>
    <w:p w14:paraId="513ED37E" w14:textId="50D6288E" w:rsidR="00307828" w:rsidRDefault="00307828" w:rsidP="00307828">
      <w:pPr>
        <w:pStyle w:val="ListParagraph"/>
        <w:numPr>
          <w:ilvl w:val="0"/>
          <w:numId w:val="18"/>
        </w:numPr>
        <w:rPr>
          <w:rFonts w:cs="Arial"/>
          <w:sz w:val="24"/>
          <w:szCs w:val="24"/>
        </w:rPr>
      </w:pPr>
      <w:r>
        <w:rPr>
          <w:rFonts w:cs="Arial"/>
          <w:sz w:val="24"/>
          <w:szCs w:val="24"/>
        </w:rPr>
        <w:t xml:space="preserve">Confirmation will need to be provided by the Council’s SAB as to what features will likely be adopted under such an agreement. The highway </w:t>
      </w:r>
      <w:r>
        <w:rPr>
          <w:rFonts w:cs="Arial"/>
          <w:sz w:val="24"/>
          <w:szCs w:val="24"/>
        </w:rPr>
        <w:lastRenderedPageBreak/>
        <w:t xml:space="preserve">authority would not be supportive of adopting rain gardens or swales which take private dwelling surface water. </w:t>
      </w:r>
    </w:p>
    <w:p w14:paraId="422FEB63" w14:textId="77777777" w:rsidR="00BC2AD9" w:rsidRPr="00BC2AD9" w:rsidRDefault="00BC2AD9" w:rsidP="00BC2AD9">
      <w:pPr>
        <w:pStyle w:val="ListParagraph"/>
        <w:rPr>
          <w:rFonts w:cs="Arial"/>
          <w:sz w:val="24"/>
          <w:szCs w:val="24"/>
        </w:rPr>
      </w:pPr>
    </w:p>
    <w:p w14:paraId="2F469787" w14:textId="5C9391DF" w:rsidR="00BC2AD9" w:rsidRDefault="00BC2AD9" w:rsidP="00307828">
      <w:pPr>
        <w:pStyle w:val="ListParagraph"/>
        <w:numPr>
          <w:ilvl w:val="0"/>
          <w:numId w:val="18"/>
        </w:numPr>
        <w:rPr>
          <w:rFonts w:cs="Arial"/>
          <w:sz w:val="24"/>
          <w:szCs w:val="24"/>
        </w:rPr>
      </w:pPr>
      <w:r>
        <w:rPr>
          <w:rFonts w:cs="Arial"/>
          <w:sz w:val="24"/>
          <w:szCs w:val="24"/>
        </w:rPr>
        <w:t>Drainage of the existing Sandy Lane will need to be engineered as currently, any surface water appears to discharge into the verges and vegetation present. This is to be replaced with a kerb line</w:t>
      </w:r>
      <w:r w:rsidR="000924E5">
        <w:rPr>
          <w:rFonts w:cs="Arial"/>
          <w:sz w:val="24"/>
          <w:szCs w:val="24"/>
        </w:rPr>
        <w:t xml:space="preserve">. </w:t>
      </w:r>
    </w:p>
    <w:p w14:paraId="507C99AF" w14:textId="77777777" w:rsidR="000924E5" w:rsidRPr="000924E5" w:rsidRDefault="000924E5" w:rsidP="000924E5">
      <w:pPr>
        <w:pStyle w:val="ListParagraph"/>
        <w:rPr>
          <w:rFonts w:cs="Arial"/>
          <w:sz w:val="24"/>
          <w:szCs w:val="24"/>
        </w:rPr>
      </w:pPr>
    </w:p>
    <w:p w14:paraId="2BFAD2FA" w14:textId="53C3133A" w:rsidR="000924E5" w:rsidRDefault="000924E5" w:rsidP="00307828">
      <w:pPr>
        <w:pStyle w:val="ListParagraph"/>
        <w:numPr>
          <w:ilvl w:val="0"/>
          <w:numId w:val="18"/>
        </w:numPr>
        <w:rPr>
          <w:rFonts w:cs="Arial"/>
          <w:sz w:val="24"/>
          <w:szCs w:val="24"/>
        </w:rPr>
      </w:pPr>
      <w:r>
        <w:rPr>
          <w:rFonts w:cs="Arial"/>
          <w:sz w:val="24"/>
          <w:szCs w:val="24"/>
        </w:rPr>
        <w:t xml:space="preserve">Any future development to the East of the site will need to be fully considered into the design and adopted highway construction should be taken up to the boundary to ensure continuation of any development proposals in the adjoining land. </w:t>
      </w:r>
    </w:p>
    <w:p w14:paraId="02C9C596" w14:textId="77777777" w:rsidR="005660B5" w:rsidRPr="005660B5" w:rsidRDefault="005660B5" w:rsidP="005660B5">
      <w:pPr>
        <w:pStyle w:val="ListParagraph"/>
        <w:rPr>
          <w:rFonts w:cs="Arial"/>
          <w:sz w:val="24"/>
          <w:szCs w:val="24"/>
        </w:rPr>
      </w:pPr>
    </w:p>
    <w:p w14:paraId="441C5C5A" w14:textId="4D9647CB" w:rsidR="008B0A52" w:rsidRDefault="005660B5" w:rsidP="008B0A52">
      <w:pPr>
        <w:pStyle w:val="ListParagraph"/>
        <w:numPr>
          <w:ilvl w:val="0"/>
          <w:numId w:val="18"/>
        </w:numPr>
        <w:rPr>
          <w:rFonts w:cs="Arial"/>
          <w:sz w:val="24"/>
          <w:szCs w:val="24"/>
        </w:rPr>
      </w:pPr>
      <w:r>
        <w:rPr>
          <w:rFonts w:cs="Arial"/>
          <w:sz w:val="24"/>
          <w:szCs w:val="24"/>
        </w:rPr>
        <w:t xml:space="preserve">Street lighting locations will need to be considered </w:t>
      </w:r>
      <w:proofErr w:type="gramStart"/>
      <w:r>
        <w:rPr>
          <w:rFonts w:cs="Arial"/>
          <w:sz w:val="24"/>
          <w:szCs w:val="24"/>
        </w:rPr>
        <w:t>in particular the</w:t>
      </w:r>
      <w:proofErr w:type="gramEnd"/>
      <w:r>
        <w:rPr>
          <w:rFonts w:cs="Arial"/>
          <w:sz w:val="24"/>
          <w:szCs w:val="24"/>
        </w:rPr>
        <w:t xml:space="preserve"> shared surface areas where no footways exist</w:t>
      </w:r>
      <w:r w:rsidR="00641025">
        <w:rPr>
          <w:rFonts w:cs="Arial"/>
          <w:sz w:val="24"/>
          <w:szCs w:val="24"/>
        </w:rPr>
        <w:t xml:space="preserve">. 1m² areas will be provided for street lighting columns in verges which should sit outside of shared surface areas. </w:t>
      </w:r>
    </w:p>
    <w:p w14:paraId="4F1ECE62" w14:textId="77777777" w:rsidR="00D95970" w:rsidRPr="00D95970" w:rsidRDefault="00D95970" w:rsidP="00D95970">
      <w:pPr>
        <w:pStyle w:val="ListParagraph"/>
        <w:rPr>
          <w:rFonts w:cs="Arial"/>
          <w:sz w:val="24"/>
          <w:szCs w:val="24"/>
        </w:rPr>
      </w:pPr>
    </w:p>
    <w:p w14:paraId="24A4535D" w14:textId="0F2F3E9F" w:rsidR="00D95970" w:rsidRDefault="00D95970" w:rsidP="008B0A52">
      <w:pPr>
        <w:pStyle w:val="ListParagraph"/>
        <w:numPr>
          <w:ilvl w:val="0"/>
          <w:numId w:val="18"/>
        </w:numPr>
        <w:rPr>
          <w:rFonts w:cs="Arial"/>
          <w:sz w:val="24"/>
          <w:szCs w:val="24"/>
        </w:rPr>
      </w:pPr>
      <w:r>
        <w:rPr>
          <w:rFonts w:cs="Arial"/>
          <w:sz w:val="24"/>
          <w:szCs w:val="24"/>
        </w:rPr>
        <w:t xml:space="preserve"> The footway will need to tie in neatly to the existing kerb line and not provide a kick in the kerb alignment. Please ensure land boundary is correct to enable tie in. </w:t>
      </w:r>
    </w:p>
    <w:p w14:paraId="1F1196BC" w14:textId="77777777" w:rsidR="00D95970" w:rsidRPr="00D95970" w:rsidRDefault="00D95970" w:rsidP="00D95970">
      <w:pPr>
        <w:pStyle w:val="ListParagraph"/>
        <w:rPr>
          <w:rFonts w:cs="Arial"/>
          <w:sz w:val="24"/>
          <w:szCs w:val="24"/>
        </w:rPr>
      </w:pPr>
    </w:p>
    <w:p w14:paraId="709F01B6" w14:textId="77777777" w:rsidR="00D95970" w:rsidRPr="008B0A52" w:rsidRDefault="00D95970" w:rsidP="00D95970">
      <w:pPr>
        <w:pStyle w:val="ListParagraph"/>
        <w:ind w:left="294"/>
        <w:rPr>
          <w:rFonts w:cs="Arial"/>
          <w:sz w:val="24"/>
          <w:szCs w:val="24"/>
        </w:rPr>
      </w:pPr>
    </w:p>
    <w:sectPr w:rsidR="00D95970" w:rsidRPr="008B0A52" w:rsidSect="00F4040B">
      <w:footerReference w:type="even" r:id="rId9"/>
      <w:footerReference w:type="default" r:id="rId10"/>
      <w:type w:val="continuous"/>
      <w:pgSz w:w="12240" w:h="15840"/>
      <w:pgMar w:top="864"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A75C1E" w14:textId="77777777" w:rsidR="00F4040B" w:rsidRDefault="00F4040B">
      <w:r>
        <w:separator/>
      </w:r>
    </w:p>
  </w:endnote>
  <w:endnote w:type="continuationSeparator" w:id="0">
    <w:p w14:paraId="09347AA6" w14:textId="77777777" w:rsidR="00F4040B" w:rsidRDefault="00F404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EF4E5" w14:textId="77777777" w:rsidR="009916F2" w:rsidRDefault="009916F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8300B">
      <w:rPr>
        <w:rStyle w:val="PageNumber"/>
        <w:noProof/>
      </w:rPr>
      <w:t>1</w:t>
    </w:r>
    <w:r>
      <w:rPr>
        <w:rStyle w:val="PageNumber"/>
      </w:rPr>
      <w:fldChar w:fldCharType="end"/>
    </w:r>
  </w:p>
  <w:p w14:paraId="6B95CB0F" w14:textId="77777777" w:rsidR="009916F2" w:rsidRDefault="009916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11607" w14:textId="77777777" w:rsidR="009916F2" w:rsidRDefault="009916F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8300B">
      <w:rPr>
        <w:rStyle w:val="PageNumber"/>
        <w:noProof/>
      </w:rPr>
      <w:t>1</w:t>
    </w:r>
    <w:r>
      <w:rPr>
        <w:rStyle w:val="PageNumber"/>
      </w:rPr>
      <w:fldChar w:fldCharType="end"/>
    </w:r>
  </w:p>
  <w:p w14:paraId="4EA6CBF4" w14:textId="77777777" w:rsidR="009916F2" w:rsidRDefault="00DE78BC">
    <w:pPr>
      <w:pStyle w:val="Footer"/>
      <w:rPr>
        <w:sz w:val="20"/>
      </w:rPr>
    </w:pPr>
    <w:r>
      <w:rPr>
        <w:noProof/>
        <w:sz w:val="20"/>
      </w:rPr>
      <w:t>plahighways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60D496" w14:textId="77777777" w:rsidR="00F4040B" w:rsidRDefault="00F4040B">
      <w:r>
        <w:separator/>
      </w:r>
    </w:p>
  </w:footnote>
  <w:footnote w:type="continuationSeparator" w:id="0">
    <w:p w14:paraId="32C25833" w14:textId="77777777" w:rsidR="00F4040B" w:rsidRDefault="00F404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3E17A74"/>
    <w:multiLevelType w:val="hybridMultilevel"/>
    <w:tmpl w:val="1802893A"/>
    <w:lvl w:ilvl="0" w:tplc="CAE8DA80">
      <w:start w:val="1"/>
      <w:numFmt w:val="decimal"/>
      <w:lvlText w:val="%1"/>
      <w:lvlJc w:val="left"/>
      <w:pPr>
        <w:tabs>
          <w:tab w:val="num" w:pos="420"/>
        </w:tabs>
        <w:ind w:left="420" w:hanging="9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 w15:restartNumberingAfterBreak="1">
    <w:nsid w:val="09664D35"/>
    <w:multiLevelType w:val="hybridMultilevel"/>
    <w:tmpl w:val="645EEF24"/>
    <w:lvl w:ilvl="0" w:tplc="B33EE172">
      <w:start w:val="1"/>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 w15:restartNumberingAfterBreak="1">
    <w:nsid w:val="097F7213"/>
    <w:multiLevelType w:val="hybridMultilevel"/>
    <w:tmpl w:val="55DC74D8"/>
    <w:lvl w:ilvl="0" w:tplc="87CADBA2">
      <w:start w:val="2"/>
      <w:numFmt w:val="decimal"/>
      <w:lvlText w:val="%1"/>
      <w:lvlJc w:val="left"/>
      <w:pPr>
        <w:tabs>
          <w:tab w:val="num" w:pos="420"/>
        </w:tabs>
        <w:ind w:left="420" w:hanging="9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3" w15:restartNumberingAfterBreak="1">
    <w:nsid w:val="178868BF"/>
    <w:multiLevelType w:val="hybridMultilevel"/>
    <w:tmpl w:val="000C0522"/>
    <w:lvl w:ilvl="0" w:tplc="257419E6">
      <w:start w:val="1"/>
      <w:numFmt w:val="decimal"/>
      <w:lvlText w:val="%1"/>
      <w:lvlJc w:val="left"/>
      <w:pPr>
        <w:tabs>
          <w:tab w:val="num" w:pos="420"/>
        </w:tabs>
        <w:ind w:left="420" w:hanging="9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15:restartNumberingAfterBreak="1">
    <w:nsid w:val="17F42603"/>
    <w:multiLevelType w:val="hybridMultilevel"/>
    <w:tmpl w:val="76FC0930"/>
    <w:lvl w:ilvl="0" w:tplc="16984924">
      <w:start w:val="1"/>
      <w:numFmt w:val="decimal"/>
      <w:lvlText w:val="%1"/>
      <w:lvlJc w:val="left"/>
      <w:pPr>
        <w:tabs>
          <w:tab w:val="num" w:pos="420"/>
        </w:tabs>
        <w:ind w:left="420" w:hanging="9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5" w15:restartNumberingAfterBreak="1">
    <w:nsid w:val="193C3E37"/>
    <w:multiLevelType w:val="hybridMultilevel"/>
    <w:tmpl w:val="CF78B204"/>
    <w:lvl w:ilvl="0" w:tplc="C6367A56">
      <w:start w:val="1"/>
      <w:numFmt w:val="decimal"/>
      <w:lvlText w:val="%1"/>
      <w:lvlJc w:val="left"/>
      <w:pPr>
        <w:tabs>
          <w:tab w:val="num" w:pos="420"/>
        </w:tabs>
        <w:ind w:left="420" w:hanging="9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6" w15:restartNumberingAfterBreak="0">
    <w:nsid w:val="227805FD"/>
    <w:multiLevelType w:val="hybridMultilevel"/>
    <w:tmpl w:val="EE48CE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1">
    <w:nsid w:val="23220F48"/>
    <w:multiLevelType w:val="hybridMultilevel"/>
    <w:tmpl w:val="AF3400F4"/>
    <w:lvl w:ilvl="0" w:tplc="B8284E00">
      <w:start w:val="1"/>
      <w:numFmt w:val="decimal"/>
      <w:lvlText w:val="%1."/>
      <w:lvlJc w:val="left"/>
      <w:pPr>
        <w:ind w:left="-180" w:hanging="360"/>
      </w:pPr>
      <w:rPr>
        <w:rFonts w:hint="default"/>
      </w:rPr>
    </w:lvl>
    <w:lvl w:ilvl="1" w:tplc="08090019" w:tentative="1">
      <w:start w:val="1"/>
      <w:numFmt w:val="lowerLetter"/>
      <w:lvlText w:val="%2."/>
      <w:lvlJc w:val="left"/>
      <w:pPr>
        <w:ind w:left="540" w:hanging="360"/>
      </w:pPr>
    </w:lvl>
    <w:lvl w:ilvl="2" w:tplc="0809001B" w:tentative="1">
      <w:start w:val="1"/>
      <w:numFmt w:val="lowerRoman"/>
      <w:lvlText w:val="%3."/>
      <w:lvlJc w:val="right"/>
      <w:pPr>
        <w:ind w:left="1260" w:hanging="180"/>
      </w:pPr>
    </w:lvl>
    <w:lvl w:ilvl="3" w:tplc="0809000F" w:tentative="1">
      <w:start w:val="1"/>
      <w:numFmt w:val="decimal"/>
      <w:lvlText w:val="%4."/>
      <w:lvlJc w:val="left"/>
      <w:pPr>
        <w:ind w:left="1980" w:hanging="360"/>
      </w:pPr>
    </w:lvl>
    <w:lvl w:ilvl="4" w:tplc="08090019" w:tentative="1">
      <w:start w:val="1"/>
      <w:numFmt w:val="lowerLetter"/>
      <w:lvlText w:val="%5."/>
      <w:lvlJc w:val="left"/>
      <w:pPr>
        <w:ind w:left="2700" w:hanging="360"/>
      </w:pPr>
    </w:lvl>
    <w:lvl w:ilvl="5" w:tplc="0809001B" w:tentative="1">
      <w:start w:val="1"/>
      <w:numFmt w:val="lowerRoman"/>
      <w:lvlText w:val="%6."/>
      <w:lvlJc w:val="right"/>
      <w:pPr>
        <w:ind w:left="3420" w:hanging="180"/>
      </w:pPr>
    </w:lvl>
    <w:lvl w:ilvl="6" w:tplc="0809000F" w:tentative="1">
      <w:start w:val="1"/>
      <w:numFmt w:val="decimal"/>
      <w:lvlText w:val="%7."/>
      <w:lvlJc w:val="left"/>
      <w:pPr>
        <w:ind w:left="4140" w:hanging="360"/>
      </w:pPr>
    </w:lvl>
    <w:lvl w:ilvl="7" w:tplc="08090019" w:tentative="1">
      <w:start w:val="1"/>
      <w:numFmt w:val="lowerLetter"/>
      <w:lvlText w:val="%8."/>
      <w:lvlJc w:val="left"/>
      <w:pPr>
        <w:ind w:left="4860" w:hanging="360"/>
      </w:pPr>
    </w:lvl>
    <w:lvl w:ilvl="8" w:tplc="0809001B" w:tentative="1">
      <w:start w:val="1"/>
      <w:numFmt w:val="lowerRoman"/>
      <w:lvlText w:val="%9."/>
      <w:lvlJc w:val="right"/>
      <w:pPr>
        <w:ind w:left="5580" w:hanging="180"/>
      </w:pPr>
    </w:lvl>
  </w:abstractNum>
  <w:abstractNum w:abstractNumId="8" w15:restartNumberingAfterBreak="1">
    <w:nsid w:val="233677E3"/>
    <w:multiLevelType w:val="hybridMultilevel"/>
    <w:tmpl w:val="000E6FB4"/>
    <w:lvl w:ilvl="0" w:tplc="1B9A2F18">
      <w:start w:val="1"/>
      <w:numFmt w:val="decimal"/>
      <w:lvlText w:val="%1"/>
      <w:lvlJc w:val="left"/>
      <w:pPr>
        <w:tabs>
          <w:tab w:val="num" w:pos="420"/>
        </w:tabs>
        <w:ind w:left="420" w:hanging="9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9" w15:restartNumberingAfterBreak="1">
    <w:nsid w:val="263E4AAB"/>
    <w:multiLevelType w:val="hybridMultilevel"/>
    <w:tmpl w:val="BC849E6C"/>
    <w:lvl w:ilvl="0" w:tplc="642C4808">
      <w:start w:val="1"/>
      <w:numFmt w:val="decimal"/>
      <w:lvlText w:val="%1"/>
      <w:lvlJc w:val="left"/>
      <w:pPr>
        <w:tabs>
          <w:tab w:val="num" w:pos="420"/>
        </w:tabs>
        <w:ind w:left="420" w:hanging="9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1">
    <w:nsid w:val="29D50062"/>
    <w:multiLevelType w:val="hybridMultilevel"/>
    <w:tmpl w:val="5AE68362"/>
    <w:lvl w:ilvl="0" w:tplc="FF805BD4">
      <w:start w:val="1"/>
      <w:numFmt w:val="decimal"/>
      <w:lvlText w:val="%1"/>
      <w:lvlJc w:val="left"/>
      <w:pPr>
        <w:tabs>
          <w:tab w:val="num" w:pos="420"/>
        </w:tabs>
        <w:ind w:left="420" w:hanging="9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1" w15:restartNumberingAfterBreak="1">
    <w:nsid w:val="307B10FE"/>
    <w:multiLevelType w:val="hybridMultilevel"/>
    <w:tmpl w:val="D61A42C2"/>
    <w:lvl w:ilvl="0" w:tplc="25DCB73A">
      <w:start w:val="1"/>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2" w15:restartNumberingAfterBreak="1">
    <w:nsid w:val="44E1301B"/>
    <w:multiLevelType w:val="hybridMultilevel"/>
    <w:tmpl w:val="8F0A01D8"/>
    <w:lvl w:ilvl="0" w:tplc="A6301B4C">
      <w:start w:val="1"/>
      <w:numFmt w:val="decimal"/>
      <w:lvlText w:val="%1"/>
      <w:lvlJc w:val="left"/>
      <w:pPr>
        <w:tabs>
          <w:tab w:val="num" w:pos="480"/>
        </w:tabs>
        <w:ind w:left="480" w:hanging="102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3" w15:restartNumberingAfterBreak="1">
    <w:nsid w:val="506D2730"/>
    <w:multiLevelType w:val="hybridMultilevel"/>
    <w:tmpl w:val="6466255C"/>
    <w:lvl w:ilvl="0" w:tplc="D7207E9A">
      <w:start w:val="1"/>
      <w:numFmt w:val="decimal"/>
      <w:lvlText w:val="%1"/>
      <w:lvlJc w:val="left"/>
      <w:pPr>
        <w:tabs>
          <w:tab w:val="num" w:pos="480"/>
        </w:tabs>
        <w:ind w:left="480" w:hanging="102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4" w15:restartNumberingAfterBreak="1">
    <w:nsid w:val="52CF286A"/>
    <w:multiLevelType w:val="hybridMultilevel"/>
    <w:tmpl w:val="C24A2972"/>
    <w:lvl w:ilvl="0" w:tplc="9050F13A">
      <w:start w:val="1"/>
      <w:numFmt w:val="decimal"/>
      <w:lvlText w:val="%1"/>
      <w:lvlJc w:val="left"/>
      <w:pPr>
        <w:tabs>
          <w:tab w:val="num" w:pos="420"/>
        </w:tabs>
        <w:ind w:left="420" w:hanging="9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5" w15:restartNumberingAfterBreak="1">
    <w:nsid w:val="57E528F8"/>
    <w:multiLevelType w:val="hybridMultilevel"/>
    <w:tmpl w:val="77D6D1A6"/>
    <w:lvl w:ilvl="0" w:tplc="BE623632">
      <w:start w:val="1"/>
      <w:numFmt w:val="decimal"/>
      <w:lvlText w:val="%1"/>
      <w:lvlJc w:val="left"/>
      <w:pPr>
        <w:tabs>
          <w:tab w:val="num" w:pos="420"/>
        </w:tabs>
        <w:ind w:left="420" w:hanging="9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6" w15:restartNumberingAfterBreak="0">
    <w:nsid w:val="5FB6133A"/>
    <w:multiLevelType w:val="hybridMultilevel"/>
    <w:tmpl w:val="869463F0"/>
    <w:lvl w:ilvl="0" w:tplc="0809000F">
      <w:start w:val="1"/>
      <w:numFmt w:val="decimal"/>
      <w:lvlText w:val="%1."/>
      <w:lvlJc w:val="left"/>
      <w:pPr>
        <w:ind w:left="294" w:hanging="360"/>
      </w:pPr>
    </w:lvl>
    <w:lvl w:ilvl="1" w:tplc="08090019" w:tentative="1">
      <w:start w:val="1"/>
      <w:numFmt w:val="lowerLetter"/>
      <w:lvlText w:val="%2."/>
      <w:lvlJc w:val="left"/>
      <w:pPr>
        <w:ind w:left="1014" w:hanging="360"/>
      </w:p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abstractNum w:abstractNumId="17" w15:restartNumberingAfterBreak="1">
    <w:nsid w:val="65AC4E54"/>
    <w:multiLevelType w:val="hybridMultilevel"/>
    <w:tmpl w:val="10F4C7C4"/>
    <w:lvl w:ilvl="0" w:tplc="BAE45A5C">
      <w:start w:val="1"/>
      <w:numFmt w:val="decimal"/>
      <w:lvlText w:val="%1"/>
      <w:lvlJc w:val="left"/>
      <w:pPr>
        <w:tabs>
          <w:tab w:val="num" w:pos="420"/>
        </w:tabs>
        <w:ind w:left="420" w:hanging="9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8" w15:restartNumberingAfterBreak="1">
    <w:nsid w:val="7BC63D0D"/>
    <w:multiLevelType w:val="hybridMultilevel"/>
    <w:tmpl w:val="0952096C"/>
    <w:lvl w:ilvl="0" w:tplc="0FE66826">
      <w:start w:val="1"/>
      <w:numFmt w:val="decimal"/>
      <w:lvlText w:val="%1"/>
      <w:lvlJc w:val="left"/>
      <w:pPr>
        <w:tabs>
          <w:tab w:val="num" w:pos="420"/>
        </w:tabs>
        <w:ind w:left="420" w:hanging="9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num w:numId="1" w16cid:durableId="2050296053">
    <w:abstractNumId w:val="3"/>
  </w:num>
  <w:num w:numId="2" w16cid:durableId="1370185260">
    <w:abstractNumId w:val="8"/>
  </w:num>
  <w:num w:numId="3" w16cid:durableId="16589547">
    <w:abstractNumId w:val="10"/>
  </w:num>
  <w:num w:numId="4" w16cid:durableId="1411270140">
    <w:abstractNumId w:val="15"/>
  </w:num>
  <w:num w:numId="5" w16cid:durableId="55635654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34455657">
    <w:abstractNumId w:val="13"/>
  </w:num>
  <w:num w:numId="7" w16cid:durableId="1473714130">
    <w:abstractNumId w:val="14"/>
  </w:num>
  <w:num w:numId="8" w16cid:durableId="17046851">
    <w:abstractNumId w:val="5"/>
  </w:num>
  <w:num w:numId="9" w16cid:durableId="1244991360">
    <w:abstractNumId w:val="18"/>
  </w:num>
  <w:num w:numId="10" w16cid:durableId="1483430842">
    <w:abstractNumId w:val="12"/>
  </w:num>
  <w:num w:numId="11" w16cid:durableId="879977030">
    <w:abstractNumId w:val="2"/>
  </w:num>
  <w:num w:numId="12" w16cid:durableId="1748115049">
    <w:abstractNumId w:val="0"/>
  </w:num>
  <w:num w:numId="13" w16cid:durableId="1556309567">
    <w:abstractNumId w:val="1"/>
  </w:num>
  <w:num w:numId="14" w16cid:durableId="1074820256">
    <w:abstractNumId w:val="4"/>
  </w:num>
  <w:num w:numId="15" w16cid:durableId="1728065963">
    <w:abstractNumId w:val="17"/>
  </w:num>
  <w:num w:numId="16" w16cid:durableId="1021516932">
    <w:abstractNumId w:val="11"/>
  </w:num>
  <w:num w:numId="17" w16cid:durableId="1617368642">
    <w:abstractNumId w:val="7"/>
  </w:num>
  <w:num w:numId="18" w16cid:durableId="916860355">
    <w:abstractNumId w:val="16"/>
  </w:num>
  <w:num w:numId="19" w16cid:durableId="19655042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5"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1AD"/>
    <w:rsid w:val="000039B7"/>
    <w:rsid w:val="00006C76"/>
    <w:rsid w:val="000075BE"/>
    <w:rsid w:val="000171F5"/>
    <w:rsid w:val="0002413F"/>
    <w:rsid w:val="00036BF8"/>
    <w:rsid w:val="0003723E"/>
    <w:rsid w:val="000465DE"/>
    <w:rsid w:val="00047B36"/>
    <w:rsid w:val="0005254F"/>
    <w:rsid w:val="00056297"/>
    <w:rsid w:val="000667CE"/>
    <w:rsid w:val="00071DD6"/>
    <w:rsid w:val="00074F0C"/>
    <w:rsid w:val="00077FEE"/>
    <w:rsid w:val="00086A0E"/>
    <w:rsid w:val="00091913"/>
    <w:rsid w:val="000924E5"/>
    <w:rsid w:val="00095B44"/>
    <w:rsid w:val="000A3211"/>
    <w:rsid w:val="000A6B85"/>
    <w:rsid w:val="000C18DF"/>
    <w:rsid w:val="000C2181"/>
    <w:rsid w:val="000D479E"/>
    <w:rsid w:val="000E07A1"/>
    <w:rsid w:val="000E2FAB"/>
    <w:rsid w:val="000F5EFF"/>
    <w:rsid w:val="00100077"/>
    <w:rsid w:val="001100BE"/>
    <w:rsid w:val="00110E9B"/>
    <w:rsid w:val="00113B65"/>
    <w:rsid w:val="00116662"/>
    <w:rsid w:val="00121992"/>
    <w:rsid w:val="00123343"/>
    <w:rsid w:val="0014104F"/>
    <w:rsid w:val="001442A0"/>
    <w:rsid w:val="00146609"/>
    <w:rsid w:val="00146B14"/>
    <w:rsid w:val="0015207C"/>
    <w:rsid w:val="0015720B"/>
    <w:rsid w:val="00157D5D"/>
    <w:rsid w:val="001615B4"/>
    <w:rsid w:val="001711AC"/>
    <w:rsid w:val="00172BCA"/>
    <w:rsid w:val="00175C0D"/>
    <w:rsid w:val="00182CF5"/>
    <w:rsid w:val="00183243"/>
    <w:rsid w:val="00184097"/>
    <w:rsid w:val="00185693"/>
    <w:rsid w:val="00194221"/>
    <w:rsid w:val="001A0F57"/>
    <w:rsid w:val="001A17D5"/>
    <w:rsid w:val="001A4DAA"/>
    <w:rsid w:val="001C156C"/>
    <w:rsid w:val="001C5086"/>
    <w:rsid w:val="001D05A0"/>
    <w:rsid w:val="001D0AEA"/>
    <w:rsid w:val="001D4B1A"/>
    <w:rsid w:val="001D4BAC"/>
    <w:rsid w:val="001D5F32"/>
    <w:rsid w:val="001D6D8E"/>
    <w:rsid w:val="001D7DB5"/>
    <w:rsid w:val="001E3745"/>
    <w:rsid w:val="001E64D0"/>
    <w:rsid w:val="001F5E85"/>
    <w:rsid w:val="002100DE"/>
    <w:rsid w:val="00211980"/>
    <w:rsid w:val="00212350"/>
    <w:rsid w:val="0021701E"/>
    <w:rsid w:val="00217E08"/>
    <w:rsid w:val="00220086"/>
    <w:rsid w:val="002203B4"/>
    <w:rsid w:val="0022465B"/>
    <w:rsid w:val="002302FB"/>
    <w:rsid w:val="00240582"/>
    <w:rsid w:val="00245C9A"/>
    <w:rsid w:val="00250EF0"/>
    <w:rsid w:val="00256A9E"/>
    <w:rsid w:val="0026082B"/>
    <w:rsid w:val="0026290C"/>
    <w:rsid w:val="00264ECE"/>
    <w:rsid w:val="002658D5"/>
    <w:rsid w:val="00271EFF"/>
    <w:rsid w:val="00272CCD"/>
    <w:rsid w:val="002760E8"/>
    <w:rsid w:val="0028493C"/>
    <w:rsid w:val="00284E67"/>
    <w:rsid w:val="002854E1"/>
    <w:rsid w:val="00296C3D"/>
    <w:rsid w:val="002A20ED"/>
    <w:rsid w:val="002A3AE5"/>
    <w:rsid w:val="002A5592"/>
    <w:rsid w:val="002B407C"/>
    <w:rsid w:val="002D0EEB"/>
    <w:rsid w:val="002D61BB"/>
    <w:rsid w:val="002D7485"/>
    <w:rsid w:val="002E0A51"/>
    <w:rsid w:val="002E597C"/>
    <w:rsid w:val="002F225B"/>
    <w:rsid w:val="00306905"/>
    <w:rsid w:val="00307828"/>
    <w:rsid w:val="00313BC4"/>
    <w:rsid w:val="00314B51"/>
    <w:rsid w:val="00314D47"/>
    <w:rsid w:val="00331F5E"/>
    <w:rsid w:val="00333ACA"/>
    <w:rsid w:val="00334D35"/>
    <w:rsid w:val="00345629"/>
    <w:rsid w:val="00346458"/>
    <w:rsid w:val="00354FF0"/>
    <w:rsid w:val="00362CB4"/>
    <w:rsid w:val="00362FE9"/>
    <w:rsid w:val="0036496F"/>
    <w:rsid w:val="003664BE"/>
    <w:rsid w:val="00366AA8"/>
    <w:rsid w:val="00366D5C"/>
    <w:rsid w:val="00372E69"/>
    <w:rsid w:val="00377B57"/>
    <w:rsid w:val="00381733"/>
    <w:rsid w:val="003874B9"/>
    <w:rsid w:val="003910A9"/>
    <w:rsid w:val="003919A5"/>
    <w:rsid w:val="00395AA2"/>
    <w:rsid w:val="00395E6B"/>
    <w:rsid w:val="003A3622"/>
    <w:rsid w:val="003A72EB"/>
    <w:rsid w:val="003C0BF5"/>
    <w:rsid w:val="003D1848"/>
    <w:rsid w:val="003D45E7"/>
    <w:rsid w:val="003E2909"/>
    <w:rsid w:val="003E6E7C"/>
    <w:rsid w:val="00403E7D"/>
    <w:rsid w:val="00404A29"/>
    <w:rsid w:val="004114FD"/>
    <w:rsid w:val="00412309"/>
    <w:rsid w:val="00415BDE"/>
    <w:rsid w:val="00421FC4"/>
    <w:rsid w:val="00422669"/>
    <w:rsid w:val="00422D90"/>
    <w:rsid w:val="00424290"/>
    <w:rsid w:val="00427926"/>
    <w:rsid w:val="00446635"/>
    <w:rsid w:val="00447CD7"/>
    <w:rsid w:val="00454EEA"/>
    <w:rsid w:val="00462418"/>
    <w:rsid w:val="00466807"/>
    <w:rsid w:val="00473145"/>
    <w:rsid w:val="0047432D"/>
    <w:rsid w:val="00475188"/>
    <w:rsid w:val="00484FEE"/>
    <w:rsid w:val="00492D23"/>
    <w:rsid w:val="00493096"/>
    <w:rsid w:val="00493D30"/>
    <w:rsid w:val="0049705E"/>
    <w:rsid w:val="00497B3F"/>
    <w:rsid w:val="004A1A15"/>
    <w:rsid w:val="004A5AC0"/>
    <w:rsid w:val="004A66A2"/>
    <w:rsid w:val="004A680A"/>
    <w:rsid w:val="004B15EF"/>
    <w:rsid w:val="004B1E92"/>
    <w:rsid w:val="004B3BB9"/>
    <w:rsid w:val="004B4576"/>
    <w:rsid w:val="004C497B"/>
    <w:rsid w:val="004D3B11"/>
    <w:rsid w:val="004E30CC"/>
    <w:rsid w:val="004F248D"/>
    <w:rsid w:val="004F4FD9"/>
    <w:rsid w:val="004F774F"/>
    <w:rsid w:val="00506813"/>
    <w:rsid w:val="0050735D"/>
    <w:rsid w:val="00511F3C"/>
    <w:rsid w:val="0051520B"/>
    <w:rsid w:val="00515999"/>
    <w:rsid w:val="00526C21"/>
    <w:rsid w:val="00526CC5"/>
    <w:rsid w:val="00530DD9"/>
    <w:rsid w:val="005322AA"/>
    <w:rsid w:val="00533224"/>
    <w:rsid w:val="00540BBC"/>
    <w:rsid w:val="00541CA8"/>
    <w:rsid w:val="00557DE2"/>
    <w:rsid w:val="00562885"/>
    <w:rsid w:val="005660B5"/>
    <w:rsid w:val="005672B6"/>
    <w:rsid w:val="005743C0"/>
    <w:rsid w:val="00577645"/>
    <w:rsid w:val="00581A58"/>
    <w:rsid w:val="00582A1E"/>
    <w:rsid w:val="0059182F"/>
    <w:rsid w:val="00592A18"/>
    <w:rsid w:val="0059587E"/>
    <w:rsid w:val="005A4401"/>
    <w:rsid w:val="005A57C0"/>
    <w:rsid w:val="005C0711"/>
    <w:rsid w:val="005C28B9"/>
    <w:rsid w:val="005C5671"/>
    <w:rsid w:val="005C6414"/>
    <w:rsid w:val="005C756E"/>
    <w:rsid w:val="005C768B"/>
    <w:rsid w:val="005D00ED"/>
    <w:rsid w:val="005D09D3"/>
    <w:rsid w:val="005D13D4"/>
    <w:rsid w:val="005D6BBB"/>
    <w:rsid w:val="005F7B5B"/>
    <w:rsid w:val="006011AD"/>
    <w:rsid w:val="00605949"/>
    <w:rsid w:val="00606951"/>
    <w:rsid w:val="006132B1"/>
    <w:rsid w:val="006158E1"/>
    <w:rsid w:val="0061775C"/>
    <w:rsid w:val="00630422"/>
    <w:rsid w:val="00630E80"/>
    <w:rsid w:val="00636293"/>
    <w:rsid w:val="00641025"/>
    <w:rsid w:val="006418C9"/>
    <w:rsid w:val="00642CB1"/>
    <w:rsid w:val="00645C1C"/>
    <w:rsid w:val="006511C3"/>
    <w:rsid w:val="006567D5"/>
    <w:rsid w:val="00663FE8"/>
    <w:rsid w:val="006707D8"/>
    <w:rsid w:val="00672BEB"/>
    <w:rsid w:val="006760F6"/>
    <w:rsid w:val="00677762"/>
    <w:rsid w:val="00691AF6"/>
    <w:rsid w:val="0069576C"/>
    <w:rsid w:val="006969EA"/>
    <w:rsid w:val="006973AD"/>
    <w:rsid w:val="006A14E1"/>
    <w:rsid w:val="006A6683"/>
    <w:rsid w:val="006C44E7"/>
    <w:rsid w:val="006C460E"/>
    <w:rsid w:val="006C6EFE"/>
    <w:rsid w:val="006C7696"/>
    <w:rsid w:val="006D34D3"/>
    <w:rsid w:val="006D4CF0"/>
    <w:rsid w:val="006D5B60"/>
    <w:rsid w:val="006E011A"/>
    <w:rsid w:val="007019DC"/>
    <w:rsid w:val="00707462"/>
    <w:rsid w:val="00707CB3"/>
    <w:rsid w:val="00713695"/>
    <w:rsid w:val="007151A4"/>
    <w:rsid w:val="00735E0B"/>
    <w:rsid w:val="007369B1"/>
    <w:rsid w:val="00741D21"/>
    <w:rsid w:val="00743499"/>
    <w:rsid w:val="00751877"/>
    <w:rsid w:val="00761871"/>
    <w:rsid w:val="00761E6C"/>
    <w:rsid w:val="007665DF"/>
    <w:rsid w:val="00771D48"/>
    <w:rsid w:val="007736DA"/>
    <w:rsid w:val="007738C0"/>
    <w:rsid w:val="007771CA"/>
    <w:rsid w:val="007A303B"/>
    <w:rsid w:val="007A3D2A"/>
    <w:rsid w:val="007B25FA"/>
    <w:rsid w:val="007B2914"/>
    <w:rsid w:val="007B33A0"/>
    <w:rsid w:val="007D1367"/>
    <w:rsid w:val="007D43AE"/>
    <w:rsid w:val="007F3BA3"/>
    <w:rsid w:val="007F4A42"/>
    <w:rsid w:val="007F6391"/>
    <w:rsid w:val="00801906"/>
    <w:rsid w:val="00817F17"/>
    <w:rsid w:val="008231BF"/>
    <w:rsid w:val="00826813"/>
    <w:rsid w:val="008270B7"/>
    <w:rsid w:val="00831201"/>
    <w:rsid w:val="008350EC"/>
    <w:rsid w:val="00835604"/>
    <w:rsid w:val="008363D4"/>
    <w:rsid w:val="00840A79"/>
    <w:rsid w:val="00844514"/>
    <w:rsid w:val="008519C9"/>
    <w:rsid w:val="00856CF8"/>
    <w:rsid w:val="00864DC8"/>
    <w:rsid w:val="0087713D"/>
    <w:rsid w:val="00880578"/>
    <w:rsid w:val="00881548"/>
    <w:rsid w:val="008A094C"/>
    <w:rsid w:val="008A4A13"/>
    <w:rsid w:val="008B0A52"/>
    <w:rsid w:val="008B476C"/>
    <w:rsid w:val="008B6BDC"/>
    <w:rsid w:val="008D1B10"/>
    <w:rsid w:val="008D51DD"/>
    <w:rsid w:val="008D6FD9"/>
    <w:rsid w:val="008E67D9"/>
    <w:rsid w:val="0091365E"/>
    <w:rsid w:val="009170A3"/>
    <w:rsid w:val="00923ACE"/>
    <w:rsid w:val="00923EAE"/>
    <w:rsid w:val="00934666"/>
    <w:rsid w:val="00960223"/>
    <w:rsid w:val="00966DC3"/>
    <w:rsid w:val="00966DE4"/>
    <w:rsid w:val="009704A3"/>
    <w:rsid w:val="00972D61"/>
    <w:rsid w:val="0097443C"/>
    <w:rsid w:val="00976039"/>
    <w:rsid w:val="009765B4"/>
    <w:rsid w:val="00981D83"/>
    <w:rsid w:val="00983B9A"/>
    <w:rsid w:val="009848C9"/>
    <w:rsid w:val="00987564"/>
    <w:rsid w:val="00987FE3"/>
    <w:rsid w:val="009916F2"/>
    <w:rsid w:val="00991C7E"/>
    <w:rsid w:val="00991DFE"/>
    <w:rsid w:val="00994A5E"/>
    <w:rsid w:val="009A4659"/>
    <w:rsid w:val="009A6533"/>
    <w:rsid w:val="009B3AA4"/>
    <w:rsid w:val="009C0DC2"/>
    <w:rsid w:val="009C6E91"/>
    <w:rsid w:val="009D0892"/>
    <w:rsid w:val="009E1297"/>
    <w:rsid w:val="009E13AC"/>
    <w:rsid w:val="009E40FC"/>
    <w:rsid w:val="009E5268"/>
    <w:rsid w:val="009E6EA2"/>
    <w:rsid w:val="009F01F1"/>
    <w:rsid w:val="009F0DAF"/>
    <w:rsid w:val="00A010E8"/>
    <w:rsid w:val="00A03446"/>
    <w:rsid w:val="00A03895"/>
    <w:rsid w:val="00A057DB"/>
    <w:rsid w:val="00A216E2"/>
    <w:rsid w:val="00A21C7A"/>
    <w:rsid w:val="00A271A2"/>
    <w:rsid w:val="00A42C89"/>
    <w:rsid w:val="00A459C3"/>
    <w:rsid w:val="00A526BD"/>
    <w:rsid w:val="00A56CFA"/>
    <w:rsid w:val="00A6439C"/>
    <w:rsid w:val="00A6554D"/>
    <w:rsid w:val="00A676A5"/>
    <w:rsid w:val="00A70831"/>
    <w:rsid w:val="00A72841"/>
    <w:rsid w:val="00A75CD4"/>
    <w:rsid w:val="00A7670A"/>
    <w:rsid w:val="00A77341"/>
    <w:rsid w:val="00A77548"/>
    <w:rsid w:val="00A81E5E"/>
    <w:rsid w:val="00A85589"/>
    <w:rsid w:val="00A94521"/>
    <w:rsid w:val="00A95531"/>
    <w:rsid w:val="00AA0387"/>
    <w:rsid w:val="00AA2780"/>
    <w:rsid w:val="00AB012B"/>
    <w:rsid w:val="00AD0752"/>
    <w:rsid w:val="00AD0E1E"/>
    <w:rsid w:val="00AD309C"/>
    <w:rsid w:val="00AD4F68"/>
    <w:rsid w:val="00AD58ED"/>
    <w:rsid w:val="00AE2A5D"/>
    <w:rsid w:val="00AE6118"/>
    <w:rsid w:val="00AF53E3"/>
    <w:rsid w:val="00B04B8C"/>
    <w:rsid w:val="00B04D8A"/>
    <w:rsid w:val="00B112DB"/>
    <w:rsid w:val="00B15F93"/>
    <w:rsid w:val="00B165BA"/>
    <w:rsid w:val="00B17D04"/>
    <w:rsid w:val="00B17E1C"/>
    <w:rsid w:val="00B22494"/>
    <w:rsid w:val="00B35E13"/>
    <w:rsid w:val="00B44DE3"/>
    <w:rsid w:val="00B56335"/>
    <w:rsid w:val="00B57E30"/>
    <w:rsid w:val="00B65805"/>
    <w:rsid w:val="00B70041"/>
    <w:rsid w:val="00B7220B"/>
    <w:rsid w:val="00B82F04"/>
    <w:rsid w:val="00B87EC8"/>
    <w:rsid w:val="00B979D4"/>
    <w:rsid w:val="00BA2B46"/>
    <w:rsid w:val="00BC1C25"/>
    <w:rsid w:val="00BC2AD9"/>
    <w:rsid w:val="00BC2DEC"/>
    <w:rsid w:val="00BC40A6"/>
    <w:rsid w:val="00BD0456"/>
    <w:rsid w:val="00BD3862"/>
    <w:rsid w:val="00BE137A"/>
    <w:rsid w:val="00BF0785"/>
    <w:rsid w:val="00BF0C8E"/>
    <w:rsid w:val="00BF6AC0"/>
    <w:rsid w:val="00C00724"/>
    <w:rsid w:val="00C01771"/>
    <w:rsid w:val="00C04A4A"/>
    <w:rsid w:val="00C06D07"/>
    <w:rsid w:val="00C113F5"/>
    <w:rsid w:val="00C11FD4"/>
    <w:rsid w:val="00C21C6C"/>
    <w:rsid w:val="00C230DB"/>
    <w:rsid w:val="00C3212B"/>
    <w:rsid w:val="00C332C5"/>
    <w:rsid w:val="00C341A6"/>
    <w:rsid w:val="00C41591"/>
    <w:rsid w:val="00C44EEF"/>
    <w:rsid w:val="00C517E3"/>
    <w:rsid w:val="00C53BC0"/>
    <w:rsid w:val="00C60233"/>
    <w:rsid w:val="00C602DE"/>
    <w:rsid w:val="00C60ECA"/>
    <w:rsid w:val="00C651FA"/>
    <w:rsid w:val="00C67424"/>
    <w:rsid w:val="00C77B76"/>
    <w:rsid w:val="00C77C4F"/>
    <w:rsid w:val="00C83A08"/>
    <w:rsid w:val="00C86DD5"/>
    <w:rsid w:val="00C9360B"/>
    <w:rsid w:val="00C94A56"/>
    <w:rsid w:val="00C94F35"/>
    <w:rsid w:val="00CC3AE9"/>
    <w:rsid w:val="00CC70EC"/>
    <w:rsid w:val="00CD2F7B"/>
    <w:rsid w:val="00CD49A5"/>
    <w:rsid w:val="00CD69A6"/>
    <w:rsid w:val="00CE3E25"/>
    <w:rsid w:val="00CE4315"/>
    <w:rsid w:val="00CE4C51"/>
    <w:rsid w:val="00CE5DF1"/>
    <w:rsid w:val="00CE79F3"/>
    <w:rsid w:val="00CF7AC7"/>
    <w:rsid w:val="00D0014F"/>
    <w:rsid w:val="00D01100"/>
    <w:rsid w:val="00D017B1"/>
    <w:rsid w:val="00D01C00"/>
    <w:rsid w:val="00D0239E"/>
    <w:rsid w:val="00D03B6D"/>
    <w:rsid w:val="00D13763"/>
    <w:rsid w:val="00D212F4"/>
    <w:rsid w:val="00D21A9F"/>
    <w:rsid w:val="00D27CFB"/>
    <w:rsid w:val="00D350EB"/>
    <w:rsid w:val="00D36E97"/>
    <w:rsid w:val="00D374AE"/>
    <w:rsid w:val="00D45EE9"/>
    <w:rsid w:val="00D45F7F"/>
    <w:rsid w:val="00D462B8"/>
    <w:rsid w:val="00D47C84"/>
    <w:rsid w:val="00D5325A"/>
    <w:rsid w:val="00D54F5C"/>
    <w:rsid w:val="00D61450"/>
    <w:rsid w:val="00D64BF7"/>
    <w:rsid w:val="00D758E3"/>
    <w:rsid w:val="00D77478"/>
    <w:rsid w:val="00D8081C"/>
    <w:rsid w:val="00D817F6"/>
    <w:rsid w:val="00D855B3"/>
    <w:rsid w:val="00D86FED"/>
    <w:rsid w:val="00D9293A"/>
    <w:rsid w:val="00D9371A"/>
    <w:rsid w:val="00D950D2"/>
    <w:rsid w:val="00D95970"/>
    <w:rsid w:val="00DA3666"/>
    <w:rsid w:val="00DA56B7"/>
    <w:rsid w:val="00DB2F7D"/>
    <w:rsid w:val="00DB6D76"/>
    <w:rsid w:val="00DC143E"/>
    <w:rsid w:val="00DC48C7"/>
    <w:rsid w:val="00DC788D"/>
    <w:rsid w:val="00DD2969"/>
    <w:rsid w:val="00DD6AB8"/>
    <w:rsid w:val="00DE200C"/>
    <w:rsid w:val="00DE211A"/>
    <w:rsid w:val="00DE78BC"/>
    <w:rsid w:val="00DF4A5F"/>
    <w:rsid w:val="00DF7293"/>
    <w:rsid w:val="00E06154"/>
    <w:rsid w:val="00E06AE6"/>
    <w:rsid w:val="00E1325A"/>
    <w:rsid w:val="00E13FA8"/>
    <w:rsid w:val="00E1666A"/>
    <w:rsid w:val="00E178B1"/>
    <w:rsid w:val="00E216FB"/>
    <w:rsid w:val="00E23C11"/>
    <w:rsid w:val="00E2682D"/>
    <w:rsid w:val="00E30BDB"/>
    <w:rsid w:val="00E30C5B"/>
    <w:rsid w:val="00E337E4"/>
    <w:rsid w:val="00E50343"/>
    <w:rsid w:val="00E51F9C"/>
    <w:rsid w:val="00E56EA1"/>
    <w:rsid w:val="00E6012A"/>
    <w:rsid w:val="00E61F80"/>
    <w:rsid w:val="00E63A3B"/>
    <w:rsid w:val="00E64FDD"/>
    <w:rsid w:val="00E7500F"/>
    <w:rsid w:val="00E83F47"/>
    <w:rsid w:val="00E850AF"/>
    <w:rsid w:val="00E90FEA"/>
    <w:rsid w:val="00E95A75"/>
    <w:rsid w:val="00EA0D5E"/>
    <w:rsid w:val="00EC3450"/>
    <w:rsid w:val="00EF15A6"/>
    <w:rsid w:val="00EF58FB"/>
    <w:rsid w:val="00F054D9"/>
    <w:rsid w:val="00F12B47"/>
    <w:rsid w:val="00F13F15"/>
    <w:rsid w:val="00F155B5"/>
    <w:rsid w:val="00F2341C"/>
    <w:rsid w:val="00F26B39"/>
    <w:rsid w:val="00F26F2C"/>
    <w:rsid w:val="00F34B78"/>
    <w:rsid w:val="00F34BCB"/>
    <w:rsid w:val="00F4040B"/>
    <w:rsid w:val="00F43950"/>
    <w:rsid w:val="00F53510"/>
    <w:rsid w:val="00F5781D"/>
    <w:rsid w:val="00F6047B"/>
    <w:rsid w:val="00F66582"/>
    <w:rsid w:val="00F7236C"/>
    <w:rsid w:val="00F75CCD"/>
    <w:rsid w:val="00F8300B"/>
    <w:rsid w:val="00F8384C"/>
    <w:rsid w:val="00F83942"/>
    <w:rsid w:val="00F86C6A"/>
    <w:rsid w:val="00F871AE"/>
    <w:rsid w:val="00F916A3"/>
    <w:rsid w:val="00F92020"/>
    <w:rsid w:val="00F97807"/>
    <w:rsid w:val="00FA2820"/>
    <w:rsid w:val="00FA7B65"/>
    <w:rsid w:val="00FB0078"/>
    <w:rsid w:val="00FB29C7"/>
    <w:rsid w:val="00FC39F9"/>
    <w:rsid w:val="00FD0E41"/>
    <w:rsid w:val="00FD68AB"/>
    <w:rsid w:val="00FE1A9E"/>
    <w:rsid w:val="00FE6DBE"/>
    <w:rsid w:val="00FF40E9"/>
    <w:rsid w:val="00FF7B6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E8CE48"/>
  <w15:chartTrackingRefBased/>
  <w15:docId w15:val="{09B227DC-2DC5-480A-88C7-1EC611641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ind w:left="-540"/>
      <w:outlineLvl w:val="0"/>
    </w:pPr>
    <w:rPr>
      <w:b/>
      <w:bCs/>
      <w:sz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540"/>
    </w:pPr>
    <w:rPr>
      <w:rFonts w:ascii="Arial" w:hAnsi="Arial" w:cs="Arial"/>
    </w:rPr>
  </w:style>
  <w:style w:type="paragraph" w:styleId="BlockText">
    <w:name w:val="Block Text"/>
    <w:basedOn w:val="Normal"/>
    <w:pPr>
      <w:ind w:left="-90" w:right="-19"/>
      <w:jc w:val="both"/>
    </w:pPr>
    <w:rPr>
      <w:szCs w:val="20"/>
      <w:lang w:val="en-GB"/>
    </w:rPr>
  </w:style>
  <w:style w:type="paragraph" w:styleId="BodyText">
    <w:name w:val="Body Text"/>
    <w:basedOn w:val="Normal"/>
    <w:pPr>
      <w:jc w:val="both"/>
    </w:pPr>
    <w:rPr>
      <w:rFonts w:ascii="Arial" w:hAnsi="Arial" w:cs="Arial"/>
    </w:rPr>
  </w:style>
  <w:style w:type="paragraph" w:styleId="BodyTextIndent2">
    <w:name w:val="Body Text Indent 2"/>
    <w:basedOn w:val="Normal"/>
    <w:pPr>
      <w:tabs>
        <w:tab w:val="left" w:pos="426"/>
      </w:tabs>
      <w:ind w:left="-540"/>
      <w:jc w:val="both"/>
    </w:pPr>
    <w:rPr>
      <w:rFonts w:ascii="Arial" w:hAnsi="Arial" w:cs="Arial"/>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3">
    <w:name w:val="Body Text Indent 3"/>
    <w:basedOn w:val="Normal"/>
    <w:pPr>
      <w:tabs>
        <w:tab w:val="left" w:pos="426"/>
      </w:tabs>
      <w:ind w:left="360" w:hanging="900"/>
      <w:jc w:val="both"/>
    </w:pPr>
    <w:rPr>
      <w:rFonts w:ascii="Arial" w:hAnsi="Arial" w:cs="Arial"/>
    </w:rPr>
  </w:style>
  <w:style w:type="paragraph" w:styleId="ListParagraph">
    <w:name w:val="List Paragraph"/>
    <w:basedOn w:val="Normal"/>
    <w:uiPriority w:val="34"/>
    <w:qFormat/>
    <w:rsid w:val="0049705E"/>
    <w:pPr>
      <w:spacing w:after="200" w:line="276" w:lineRule="auto"/>
      <w:ind w:left="720"/>
      <w:contextualSpacing/>
    </w:pPr>
    <w:rPr>
      <w:rFonts w:ascii="Arial" w:eastAsiaTheme="minorHAnsi" w:hAnsi="Arial" w:cstheme="minorBid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848</Words>
  <Characters>4299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Vale of Glamorgan</vt:lpstr>
    </vt:vector>
  </TitlesOfParts>
  <Company>Vale of Glamorgan Council</Company>
  <LinksUpToDate>false</LinksUpToDate>
  <CharactersWithSpaces>5137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Vale of Glamorgan</dc:title>
  <dc:subject/>
  <dc:creator>pdharris</dc:creator>
  <cp:keywords/>
  <dc:description/>
  <cp:lastModifiedBy>Aitken, James</cp:lastModifiedBy>
  <cp:revision>3</cp:revision>
  <cp:lastPrinted>2008-02-13T08:51:00Z</cp:lastPrinted>
  <dcterms:created xsi:type="dcterms:W3CDTF">2023-11-07T21:15:00Z</dcterms:created>
  <dcterms:modified xsi:type="dcterms:W3CDTF">2023-11-07T21:19:00Z</dcterms:modified>
</cp:coreProperties>
</file>