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41D5" w14:textId="58FA8D29" w:rsidR="00E32FB8" w:rsidRDefault="00E32FB8" w:rsidP="00E32FB8">
      <w:pPr>
        <w:pStyle w:val="NoSpacing"/>
        <w:rPr>
          <w:w w:val="105"/>
        </w:rPr>
      </w:pPr>
    </w:p>
    <w:p w14:paraId="63F65716" w14:textId="77777777" w:rsidR="00A6603A" w:rsidRPr="001741DE" w:rsidRDefault="00A6603A" w:rsidP="00A6603A">
      <w:pPr>
        <w:pStyle w:val="NoSpacing"/>
        <w:rPr>
          <w:rFonts w:ascii="Arial" w:hAnsi="Arial" w:cs="Arial"/>
          <w:w w:val="105"/>
          <w:lang w:val="en-US"/>
        </w:rPr>
      </w:pPr>
      <w:r w:rsidRPr="001741DE">
        <w:rPr>
          <w:rFonts w:ascii="Arial" w:hAnsi="Arial" w:cs="Arial"/>
          <w:w w:val="105"/>
          <w:lang w:val="en-US"/>
        </w:rPr>
        <w:t>11 Ger-y-llan</w:t>
      </w:r>
    </w:p>
    <w:p w14:paraId="7C77E04C" w14:textId="77777777" w:rsidR="00A6603A" w:rsidRPr="001741DE" w:rsidRDefault="00A6603A" w:rsidP="00A6603A">
      <w:pPr>
        <w:pStyle w:val="NoSpacing"/>
        <w:rPr>
          <w:rFonts w:ascii="Arial" w:hAnsi="Arial" w:cs="Arial"/>
          <w:w w:val="105"/>
          <w:lang w:val="en-US"/>
        </w:rPr>
      </w:pPr>
      <w:r w:rsidRPr="001741DE">
        <w:rPr>
          <w:rFonts w:ascii="Arial" w:hAnsi="Arial" w:cs="Arial"/>
          <w:w w:val="105"/>
          <w:lang w:val="en-US"/>
        </w:rPr>
        <w:t>St Nicholas</w:t>
      </w:r>
    </w:p>
    <w:p w14:paraId="1DE4C6BC" w14:textId="77777777" w:rsidR="00A6603A" w:rsidRPr="001741DE" w:rsidRDefault="00A6603A" w:rsidP="00A6603A">
      <w:pPr>
        <w:pStyle w:val="NoSpacing"/>
        <w:rPr>
          <w:rFonts w:ascii="Arial" w:hAnsi="Arial" w:cs="Arial"/>
          <w:w w:val="105"/>
          <w:lang w:val="en-US"/>
        </w:rPr>
      </w:pPr>
      <w:r w:rsidRPr="001741DE">
        <w:rPr>
          <w:rFonts w:ascii="Arial" w:hAnsi="Arial" w:cs="Arial"/>
          <w:w w:val="105"/>
          <w:lang w:val="en-US"/>
        </w:rPr>
        <w:t>CF5 6SY</w:t>
      </w:r>
    </w:p>
    <w:p w14:paraId="2A1C0D7C" w14:textId="113E09C5" w:rsidR="00562677" w:rsidRPr="001741DE" w:rsidRDefault="00562677" w:rsidP="00E32FB8">
      <w:pPr>
        <w:pStyle w:val="NoSpacing"/>
        <w:rPr>
          <w:rFonts w:ascii="Arial" w:hAnsi="Arial" w:cs="Arial"/>
          <w:w w:val="105"/>
        </w:rPr>
      </w:pPr>
    </w:p>
    <w:p w14:paraId="5D02CA55" w14:textId="77777777" w:rsidR="00BC642B" w:rsidRPr="001741DE" w:rsidRDefault="00BC642B" w:rsidP="00E32FB8">
      <w:pPr>
        <w:pStyle w:val="NoSpacing"/>
        <w:rPr>
          <w:rFonts w:ascii="Arial" w:hAnsi="Arial" w:cs="Arial"/>
          <w:w w:val="105"/>
        </w:rPr>
      </w:pPr>
    </w:p>
    <w:p w14:paraId="47C3582D" w14:textId="76697645" w:rsidR="00E32FB8" w:rsidRPr="001741DE" w:rsidRDefault="00E32FB8" w:rsidP="00E32FB8">
      <w:pPr>
        <w:pStyle w:val="NoSpacing"/>
        <w:rPr>
          <w:rFonts w:ascii="Arial" w:hAnsi="Arial" w:cs="Arial"/>
          <w:w w:val="103"/>
        </w:rPr>
      </w:pPr>
      <w:r w:rsidRPr="001741DE">
        <w:rPr>
          <w:rFonts w:ascii="Arial" w:hAnsi="Arial" w:cs="Arial"/>
          <w:w w:val="105"/>
        </w:rPr>
        <w:t>M</w:t>
      </w:r>
      <w:r w:rsidR="00167647" w:rsidRPr="001741DE">
        <w:rPr>
          <w:rFonts w:ascii="Arial" w:hAnsi="Arial" w:cs="Arial"/>
          <w:w w:val="105"/>
        </w:rPr>
        <w:t>r</w:t>
      </w:r>
      <w:r w:rsidR="00CC22A1" w:rsidRPr="001741DE">
        <w:rPr>
          <w:rFonts w:ascii="Arial" w:hAnsi="Arial" w:cs="Arial"/>
          <w:w w:val="105"/>
        </w:rPr>
        <w:t xml:space="preserve">s </w:t>
      </w:r>
      <w:r w:rsidR="00167647" w:rsidRPr="001741DE">
        <w:rPr>
          <w:rFonts w:ascii="Arial" w:hAnsi="Arial" w:cs="Arial"/>
          <w:w w:val="105"/>
        </w:rPr>
        <w:t>Emma Watkins</w:t>
      </w:r>
      <w:r w:rsidRPr="001741DE">
        <w:rPr>
          <w:rFonts w:ascii="Arial" w:hAnsi="Arial" w:cs="Arial"/>
          <w:w w:val="103"/>
        </w:rPr>
        <w:t xml:space="preserve"> </w:t>
      </w:r>
      <w:r w:rsidR="00167647" w:rsidRPr="001741DE">
        <w:rPr>
          <w:rFonts w:ascii="Arial" w:hAnsi="Arial" w:cs="Arial"/>
          <w:w w:val="103"/>
        </w:rPr>
        <w:tab/>
      </w:r>
      <w:r w:rsidR="00167647" w:rsidRPr="001741DE">
        <w:rPr>
          <w:rFonts w:ascii="Arial" w:hAnsi="Arial" w:cs="Arial"/>
          <w:w w:val="103"/>
        </w:rPr>
        <w:tab/>
      </w:r>
    </w:p>
    <w:p w14:paraId="2C1AA159" w14:textId="28C077CC" w:rsidR="00E32FB8" w:rsidRPr="001741DE" w:rsidRDefault="00E32FB8" w:rsidP="00E32FB8">
      <w:pPr>
        <w:pStyle w:val="NoSpacing"/>
        <w:rPr>
          <w:rFonts w:ascii="Arial" w:eastAsia="Times New Roman" w:hAnsi="Arial" w:cs="Arial"/>
        </w:rPr>
      </w:pPr>
      <w:r w:rsidRPr="001741DE">
        <w:rPr>
          <w:rFonts w:ascii="Arial" w:hAnsi="Arial" w:cs="Arial"/>
          <w:w w:val="105"/>
        </w:rPr>
        <w:t>Planning Department</w:t>
      </w:r>
    </w:p>
    <w:p w14:paraId="14AC957F" w14:textId="77777777" w:rsidR="00E32FB8" w:rsidRPr="001741DE" w:rsidRDefault="00E32FB8" w:rsidP="00E32FB8">
      <w:pPr>
        <w:pStyle w:val="NoSpacing"/>
        <w:rPr>
          <w:rFonts w:ascii="Arial" w:hAnsi="Arial" w:cs="Arial"/>
          <w:w w:val="102"/>
        </w:rPr>
      </w:pPr>
      <w:r w:rsidRPr="001741DE">
        <w:rPr>
          <w:rFonts w:ascii="Arial" w:hAnsi="Arial" w:cs="Arial"/>
          <w:w w:val="105"/>
        </w:rPr>
        <w:t>The</w:t>
      </w:r>
      <w:r w:rsidRPr="001741DE">
        <w:rPr>
          <w:rFonts w:ascii="Arial" w:hAnsi="Arial" w:cs="Arial"/>
          <w:spacing w:val="-20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Vale</w:t>
      </w:r>
      <w:r w:rsidRPr="001741DE">
        <w:rPr>
          <w:rFonts w:ascii="Arial" w:hAnsi="Arial" w:cs="Arial"/>
          <w:spacing w:val="-4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of</w:t>
      </w:r>
      <w:r w:rsidRPr="001741DE">
        <w:rPr>
          <w:rFonts w:ascii="Arial" w:hAnsi="Arial" w:cs="Arial"/>
          <w:spacing w:val="-15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Glamorgan</w:t>
      </w:r>
      <w:r w:rsidRPr="001741DE">
        <w:rPr>
          <w:rFonts w:ascii="Arial" w:hAnsi="Arial" w:cs="Arial"/>
          <w:spacing w:val="14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Council</w:t>
      </w:r>
      <w:r w:rsidRPr="001741DE">
        <w:rPr>
          <w:rFonts w:ascii="Arial" w:hAnsi="Arial" w:cs="Arial"/>
          <w:w w:val="102"/>
        </w:rPr>
        <w:t xml:space="preserve"> </w:t>
      </w:r>
    </w:p>
    <w:p w14:paraId="3BEFEB86" w14:textId="13AB96CF" w:rsidR="00E32FB8" w:rsidRPr="001741DE" w:rsidRDefault="00E32FB8" w:rsidP="00E32FB8">
      <w:pPr>
        <w:pStyle w:val="NoSpacing"/>
        <w:rPr>
          <w:rFonts w:ascii="Arial" w:eastAsia="Times New Roman" w:hAnsi="Arial" w:cs="Arial"/>
        </w:rPr>
      </w:pPr>
      <w:r w:rsidRPr="001741DE">
        <w:rPr>
          <w:rFonts w:ascii="Arial" w:hAnsi="Arial" w:cs="Arial"/>
          <w:w w:val="105"/>
        </w:rPr>
        <w:t>Dock</w:t>
      </w:r>
      <w:r w:rsidRPr="001741DE">
        <w:rPr>
          <w:rFonts w:ascii="Arial" w:hAnsi="Arial" w:cs="Arial"/>
          <w:spacing w:val="-18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Office, B</w:t>
      </w:r>
      <w:r w:rsidRPr="001741DE">
        <w:rPr>
          <w:rFonts w:ascii="Arial" w:hAnsi="Arial" w:cs="Arial"/>
        </w:rPr>
        <w:t>arry</w:t>
      </w:r>
      <w:r w:rsidRPr="001741DE">
        <w:rPr>
          <w:rFonts w:ascii="Arial" w:hAnsi="Arial" w:cs="Arial"/>
          <w:w w:val="105"/>
        </w:rPr>
        <w:t xml:space="preserve"> CF63</w:t>
      </w:r>
      <w:r w:rsidRPr="001741DE">
        <w:rPr>
          <w:rFonts w:ascii="Arial" w:hAnsi="Arial" w:cs="Arial"/>
          <w:spacing w:val="-20"/>
          <w:w w:val="105"/>
        </w:rPr>
        <w:t xml:space="preserve"> </w:t>
      </w:r>
      <w:r w:rsidRPr="001741DE">
        <w:rPr>
          <w:rFonts w:ascii="Arial" w:hAnsi="Arial" w:cs="Arial"/>
          <w:w w:val="105"/>
        </w:rPr>
        <w:t>4RT</w:t>
      </w:r>
      <w:r w:rsidRPr="001741DE">
        <w:rPr>
          <w:rFonts w:ascii="Arial" w:hAnsi="Arial" w:cs="Arial"/>
          <w:w w:val="105"/>
        </w:rPr>
        <w:tab/>
      </w:r>
      <w:r w:rsidRPr="001741DE">
        <w:rPr>
          <w:rFonts w:ascii="Arial" w:hAnsi="Arial" w:cs="Arial"/>
          <w:w w:val="105"/>
        </w:rPr>
        <w:tab/>
      </w:r>
      <w:r w:rsidRPr="001741DE">
        <w:rPr>
          <w:rFonts w:ascii="Arial" w:hAnsi="Arial" w:cs="Arial"/>
          <w:w w:val="105"/>
        </w:rPr>
        <w:tab/>
      </w:r>
      <w:r w:rsidRPr="001741DE">
        <w:rPr>
          <w:rFonts w:ascii="Arial" w:hAnsi="Arial" w:cs="Arial"/>
          <w:w w:val="105"/>
        </w:rPr>
        <w:tab/>
      </w:r>
      <w:r w:rsidR="00CC22A1" w:rsidRPr="001741DE">
        <w:rPr>
          <w:rFonts w:ascii="Arial" w:hAnsi="Arial" w:cs="Arial"/>
          <w:w w:val="105"/>
        </w:rPr>
        <w:tab/>
      </w:r>
    </w:p>
    <w:p w14:paraId="7E2B4AF8" w14:textId="1B07E102" w:rsidR="00E32FB8" w:rsidRPr="001741DE" w:rsidRDefault="00E32FB8" w:rsidP="00E32FB8">
      <w:pPr>
        <w:pStyle w:val="NoSpacing"/>
        <w:rPr>
          <w:rFonts w:ascii="Arial" w:eastAsia="Times New Roman" w:hAnsi="Arial" w:cs="Arial"/>
        </w:rPr>
      </w:pPr>
    </w:p>
    <w:p w14:paraId="184FB962" w14:textId="77777777" w:rsidR="00BC642B" w:rsidRPr="001741DE" w:rsidRDefault="00BC642B" w:rsidP="00E32FB8">
      <w:pPr>
        <w:pStyle w:val="NoSpacing"/>
        <w:rPr>
          <w:rFonts w:ascii="Arial" w:eastAsia="Times New Roman" w:hAnsi="Arial" w:cs="Arial"/>
        </w:rPr>
      </w:pPr>
    </w:p>
    <w:p w14:paraId="5DE7FD62" w14:textId="4622C3F0" w:rsidR="00E32FB8" w:rsidRPr="001741DE" w:rsidRDefault="00CC22A1" w:rsidP="00E32FB8">
      <w:pPr>
        <w:pStyle w:val="NoSpacing"/>
        <w:rPr>
          <w:rFonts w:ascii="Arial" w:hAnsi="Arial" w:cs="Arial"/>
          <w:spacing w:val="-6"/>
          <w:w w:val="105"/>
        </w:rPr>
      </w:pPr>
      <w:r w:rsidRPr="001741DE">
        <w:rPr>
          <w:rFonts w:ascii="Arial" w:hAnsi="Arial" w:cs="Arial"/>
          <w:spacing w:val="-6"/>
          <w:w w:val="105"/>
        </w:rPr>
        <w:t>2</w:t>
      </w:r>
      <w:r w:rsidR="001741DE" w:rsidRPr="001741DE">
        <w:rPr>
          <w:rFonts w:ascii="Arial" w:hAnsi="Arial" w:cs="Arial"/>
          <w:spacing w:val="-6"/>
          <w:w w:val="105"/>
        </w:rPr>
        <w:t>9</w:t>
      </w:r>
      <w:r w:rsidR="00456027" w:rsidRPr="001741DE">
        <w:rPr>
          <w:rFonts w:ascii="Arial" w:hAnsi="Arial" w:cs="Arial"/>
          <w:spacing w:val="-6"/>
          <w:w w:val="105"/>
        </w:rPr>
        <w:t xml:space="preserve"> October </w:t>
      </w:r>
      <w:r w:rsidR="00E32FB8" w:rsidRPr="001741DE">
        <w:rPr>
          <w:rFonts w:ascii="Arial" w:hAnsi="Arial" w:cs="Arial"/>
          <w:spacing w:val="-6"/>
          <w:w w:val="105"/>
        </w:rPr>
        <w:t>2020</w:t>
      </w:r>
    </w:p>
    <w:p w14:paraId="27F08B05" w14:textId="4587AC28" w:rsidR="00E32FB8" w:rsidRPr="001741DE" w:rsidRDefault="00E32FB8" w:rsidP="00E32FB8">
      <w:pPr>
        <w:pStyle w:val="NoSpacing"/>
        <w:rPr>
          <w:rFonts w:ascii="Arial" w:hAnsi="Arial" w:cs="Arial"/>
          <w:spacing w:val="-6"/>
          <w:w w:val="105"/>
        </w:rPr>
      </w:pPr>
    </w:p>
    <w:p w14:paraId="5212004E" w14:textId="5B4D5905" w:rsidR="00E32FB8" w:rsidRPr="001741DE" w:rsidRDefault="00E32FB8" w:rsidP="00E32FB8">
      <w:pPr>
        <w:pStyle w:val="NoSpacing"/>
        <w:rPr>
          <w:rFonts w:ascii="Arial" w:eastAsia="Times New Roman" w:hAnsi="Arial" w:cs="Arial"/>
        </w:rPr>
      </w:pPr>
      <w:r w:rsidRPr="001741DE">
        <w:rPr>
          <w:rFonts w:ascii="Arial" w:hAnsi="Arial" w:cs="Arial"/>
          <w:spacing w:val="-6"/>
          <w:w w:val="105"/>
        </w:rPr>
        <w:t>Dea</w:t>
      </w:r>
      <w:r w:rsidRPr="001741DE">
        <w:rPr>
          <w:rFonts w:ascii="Arial" w:hAnsi="Arial" w:cs="Arial"/>
          <w:spacing w:val="-5"/>
          <w:w w:val="105"/>
        </w:rPr>
        <w:t xml:space="preserve">r </w:t>
      </w:r>
      <w:r w:rsidRPr="001741DE">
        <w:rPr>
          <w:rFonts w:ascii="Arial" w:hAnsi="Arial" w:cs="Arial"/>
          <w:w w:val="105"/>
        </w:rPr>
        <w:t>M</w:t>
      </w:r>
      <w:r w:rsidR="00167647" w:rsidRPr="001741DE">
        <w:rPr>
          <w:rFonts w:ascii="Arial" w:hAnsi="Arial" w:cs="Arial"/>
          <w:w w:val="105"/>
        </w:rPr>
        <w:t>rs Watkins</w:t>
      </w:r>
      <w:r w:rsidR="00167647" w:rsidRPr="001741DE">
        <w:rPr>
          <w:rFonts w:ascii="Arial" w:hAnsi="Arial" w:cs="Arial"/>
          <w:w w:val="105"/>
        </w:rPr>
        <w:tab/>
      </w:r>
    </w:p>
    <w:p w14:paraId="17A280BD" w14:textId="77777777" w:rsidR="00E32FB8" w:rsidRPr="001741DE" w:rsidRDefault="00E32FB8" w:rsidP="00E32FB8">
      <w:pPr>
        <w:pStyle w:val="NoSpacing"/>
        <w:rPr>
          <w:rFonts w:ascii="Arial" w:eastAsia="Times New Roman" w:hAnsi="Arial" w:cs="Arial"/>
          <w:b/>
          <w:bCs/>
        </w:rPr>
      </w:pPr>
    </w:p>
    <w:p w14:paraId="50318250" w14:textId="1098AE7E" w:rsidR="00E32FB8" w:rsidRPr="001741DE" w:rsidRDefault="00E32FB8" w:rsidP="00E32FB8">
      <w:pPr>
        <w:pStyle w:val="NoSpacing"/>
        <w:jc w:val="both"/>
        <w:rPr>
          <w:rFonts w:ascii="Arial" w:eastAsia="Times New Roman" w:hAnsi="Arial" w:cs="Arial"/>
          <w:b/>
          <w:bCs/>
        </w:rPr>
      </w:pPr>
      <w:r w:rsidRPr="001741DE">
        <w:rPr>
          <w:rFonts w:ascii="Arial" w:hAnsi="Arial" w:cs="Arial"/>
          <w:b/>
          <w:bCs/>
          <w:w w:val="110"/>
        </w:rPr>
        <w:t>P</w:t>
      </w:r>
      <w:r w:rsidR="00CC22A1" w:rsidRPr="001741DE">
        <w:rPr>
          <w:rFonts w:ascii="Arial" w:hAnsi="Arial" w:cs="Arial"/>
          <w:b/>
          <w:bCs/>
          <w:w w:val="110"/>
        </w:rPr>
        <w:t xml:space="preserve">lanning Application </w:t>
      </w:r>
      <w:r w:rsidR="002B68C7" w:rsidRPr="001741DE">
        <w:rPr>
          <w:rFonts w:ascii="Arial" w:hAnsi="Arial" w:cs="Arial"/>
          <w:b/>
          <w:w w:val="105"/>
        </w:rPr>
        <w:t xml:space="preserve">2020/00874/RG3 </w:t>
      </w:r>
      <w:r w:rsidR="001741DE">
        <w:rPr>
          <w:rFonts w:ascii="Arial" w:hAnsi="Arial" w:cs="Arial"/>
          <w:b/>
          <w:w w:val="105"/>
        </w:rPr>
        <w:t>:</w:t>
      </w:r>
      <w:r w:rsidR="00CC22A1" w:rsidRPr="001741DE">
        <w:rPr>
          <w:rFonts w:ascii="Arial" w:hAnsi="Arial" w:cs="Arial"/>
          <w:b/>
          <w:bCs/>
          <w:w w:val="110"/>
        </w:rPr>
        <w:t xml:space="preserve"> Vale of Glamorgan Council (VOGC)</w:t>
      </w:r>
      <w:r w:rsidRPr="001741DE">
        <w:rPr>
          <w:rFonts w:ascii="Arial" w:hAnsi="Arial" w:cs="Arial"/>
          <w:b/>
          <w:bCs/>
          <w:w w:val="110"/>
        </w:rPr>
        <w:t>:</w:t>
      </w:r>
      <w:r w:rsidRPr="001741DE">
        <w:rPr>
          <w:rFonts w:ascii="Arial" w:hAnsi="Arial" w:cs="Arial"/>
          <w:b/>
          <w:bCs/>
          <w:spacing w:val="-2"/>
          <w:w w:val="110"/>
        </w:rPr>
        <w:t xml:space="preserve"> </w:t>
      </w:r>
      <w:r w:rsidR="00CC22A1" w:rsidRPr="001741DE">
        <w:rPr>
          <w:rFonts w:ascii="Arial" w:hAnsi="Arial" w:cs="Arial"/>
          <w:b/>
          <w:bCs/>
          <w:spacing w:val="-3"/>
          <w:w w:val="105"/>
        </w:rPr>
        <w:t xml:space="preserve">expansion </w:t>
      </w:r>
      <w:r w:rsidRPr="001741DE">
        <w:rPr>
          <w:rFonts w:ascii="Arial" w:hAnsi="Arial" w:cs="Arial"/>
          <w:b/>
          <w:bCs/>
          <w:w w:val="105"/>
        </w:rPr>
        <w:t>of St</w:t>
      </w:r>
      <w:r w:rsidRPr="001741DE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1741DE">
        <w:rPr>
          <w:rFonts w:ascii="Arial" w:hAnsi="Arial" w:cs="Arial"/>
          <w:b/>
          <w:bCs/>
          <w:spacing w:val="1"/>
          <w:w w:val="105"/>
        </w:rPr>
        <w:t>Nicholas</w:t>
      </w:r>
      <w:r w:rsidRPr="001741DE">
        <w:rPr>
          <w:rFonts w:ascii="Arial" w:hAnsi="Arial" w:cs="Arial"/>
          <w:b/>
          <w:bCs/>
          <w:spacing w:val="17"/>
          <w:w w:val="105"/>
        </w:rPr>
        <w:t xml:space="preserve"> </w:t>
      </w:r>
      <w:r w:rsidRPr="001741DE">
        <w:rPr>
          <w:rFonts w:ascii="Arial" w:hAnsi="Arial" w:cs="Arial"/>
          <w:b/>
          <w:bCs/>
          <w:w w:val="105"/>
        </w:rPr>
        <w:t>Primary</w:t>
      </w:r>
      <w:r w:rsidRPr="001741DE">
        <w:rPr>
          <w:rFonts w:ascii="Arial" w:hAnsi="Arial" w:cs="Arial"/>
          <w:b/>
          <w:bCs/>
          <w:spacing w:val="37"/>
          <w:w w:val="105"/>
        </w:rPr>
        <w:t xml:space="preserve"> </w:t>
      </w:r>
      <w:r w:rsidRPr="001741DE">
        <w:rPr>
          <w:rFonts w:ascii="Arial" w:hAnsi="Arial" w:cs="Arial"/>
          <w:b/>
          <w:bCs/>
          <w:w w:val="105"/>
        </w:rPr>
        <w:t>School</w:t>
      </w:r>
      <w:r w:rsidRPr="001741DE">
        <w:rPr>
          <w:rFonts w:ascii="Arial" w:hAnsi="Arial" w:cs="Arial"/>
          <w:b/>
          <w:bCs/>
          <w:spacing w:val="8"/>
          <w:w w:val="105"/>
        </w:rPr>
        <w:t xml:space="preserve"> </w:t>
      </w:r>
    </w:p>
    <w:p w14:paraId="166124FC" w14:textId="77777777" w:rsidR="00E32FB8" w:rsidRPr="001741DE" w:rsidRDefault="00E32FB8" w:rsidP="00E32FB8">
      <w:pPr>
        <w:pStyle w:val="NoSpacing"/>
        <w:jc w:val="both"/>
        <w:rPr>
          <w:rFonts w:ascii="Arial" w:hAnsi="Arial" w:cs="Arial"/>
        </w:rPr>
      </w:pPr>
    </w:p>
    <w:p w14:paraId="0D1FF90D" w14:textId="77EDC474" w:rsidR="006E0331" w:rsidRPr="001741DE" w:rsidRDefault="00E32FB8" w:rsidP="00E32FB8">
      <w:pPr>
        <w:pStyle w:val="NoSpacing"/>
        <w:jc w:val="both"/>
        <w:rPr>
          <w:rFonts w:ascii="Arial" w:hAnsi="Arial" w:cs="Arial"/>
        </w:rPr>
      </w:pPr>
      <w:r w:rsidRPr="001741DE">
        <w:rPr>
          <w:rFonts w:ascii="Arial" w:hAnsi="Arial" w:cs="Arial"/>
        </w:rPr>
        <w:t>I wish to o</w:t>
      </w:r>
      <w:r w:rsidR="00CC22A1" w:rsidRPr="001741DE">
        <w:rPr>
          <w:rFonts w:ascii="Arial" w:hAnsi="Arial" w:cs="Arial"/>
        </w:rPr>
        <w:t xml:space="preserve">bject to the above planning application </w:t>
      </w:r>
      <w:r w:rsidR="004C054F" w:rsidRPr="001741DE">
        <w:rPr>
          <w:rFonts w:ascii="Arial" w:hAnsi="Arial" w:cs="Arial"/>
        </w:rPr>
        <w:t xml:space="preserve">on the </w:t>
      </w:r>
      <w:r w:rsidR="001741DE">
        <w:rPr>
          <w:rFonts w:ascii="Arial" w:hAnsi="Arial" w:cs="Arial"/>
        </w:rPr>
        <w:t xml:space="preserve">following </w:t>
      </w:r>
      <w:r w:rsidR="004C054F" w:rsidRPr="001741DE">
        <w:rPr>
          <w:rFonts w:ascii="Arial" w:hAnsi="Arial" w:cs="Arial"/>
        </w:rPr>
        <w:t>grounds</w:t>
      </w:r>
    </w:p>
    <w:p w14:paraId="4F1F20FD" w14:textId="39FBA9E0" w:rsidR="006E0331" w:rsidRPr="001741DE" w:rsidRDefault="006E0331" w:rsidP="00E32FB8">
      <w:pPr>
        <w:pStyle w:val="NoSpacing"/>
        <w:jc w:val="both"/>
        <w:rPr>
          <w:rFonts w:ascii="Arial" w:hAnsi="Arial" w:cs="Arial"/>
        </w:rPr>
      </w:pPr>
    </w:p>
    <w:p w14:paraId="2597BC72" w14:textId="041AB83F" w:rsidR="00684A52" w:rsidRPr="001741DE" w:rsidRDefault="00684A52" w:rsidP="00456027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 w:rsidRPr="001741DE">
        <w:rPr>
          <w:rFonts w:ascii="Arial" w:hAnsi="Arial" w:cs="Arial"/>
          <w:b/>
          <w:bCs/>
        </w:rPr>
        <w:t>It is not necessary to expand the school by the amount proposed to meet the needs of Vale of Glamorgan residents.</w:t>
      </w:r>
      <w:r w:rsidRPr="001741DE">
        <w:rPr>
          <w:rFonts w:ascii="Arial" w:hAnsi="Arial" w:cs="Arial"/>
        </w:rPr>
        <w:t xml:space="preserve"> </w:t>
      </w:r>
      <w:r w:rsidRPr="001741DE">
        <w:rPr>
          <w:rFonts w:ascii="Arial" w:hAnsi="Arial" w:cs="Arial"/>
          <w:b/>
          <w:bCs/>
        </w:rPr>
        <w:t xml:space="preserve">Children are already transported </w:t>
      </w:r>
      <w:r w:rsidR="00674135" w:rsidRPr="001741DE">
        <w:rPr>
          <w:rFonts w:ascii="Arial" w:hAnsi="Arial" w:cs="Arial"/>
          <w:b/>
          <w:bCs/>
        </w:rPr>
        <w:t xml:space="preserve">in large numbers </w:t>
      </w:r>
      <w:r w:rsidRPr="001741DE">
        <w:rPr>
          <w:rFonts w:ascii="Arial" w:hAnsi="Arial" w:cs="Arial"/>
          <w:b/>
          <w:bCs/>
        </w:rPr>
        <w:t>from the City of Cardiff to make up sufficient numbers to make the school viable.</w:t>
      </w:r>
      <w:r w:rsidR="001741DE">
        <w:rPr>
          <w:rFonts w:ascii="Arial" w:hAnsi="Arial" w:cs="Arial"/>
          <w:b/>
          <w:bCs/>
        </w:rPr>
        <w:t xml:space="preserve"> </w:t>
      </w:r>
      <w:r w:rsidRPr="001741DE">
        <w:rPr>
          <w:rFonts w:ascii="Arial" w:hAnsi="Arial" w:cs="Arial"/>
        </w:rPr>
        <w:t xml:space="preserve">Expansion of the St Fagan’s Church in Wales primary school or others nearer their homes would be a far more practical </w:t>
      </w:r>
      <w:r w:rsidR="001741DE">
        <w:rPr>
          <w:rFonts w:ascii="Arial" w:hAnsi="Arial" w:cs="Arial"/>
        </w:rPr>
        <w:t xml:space="preserve">and environmentally friendly </w:t>
      </w:r>
      <w:r w:rsidRPr="001741DE">
        <w:rPr>
          <w:rFonts w:ascii="Arial" w:hAnsi="Arial" w:cs="Arial"/>
        </w:rPr>
        <w:t xml:space="preserve">solution, and would reduce the number of short car and bus journeys required to transport children living in the City of Cardiff to attend school. </w:t>
      </w:r>
      <w:r w:rsidR="00DE0A9D" w:rsidRPr="001741DE">
        <w:rPr>
          <w:rFonts w:ascii="Arial" w:hAnsi="Arial" w:cs="Arial"/>
        </w:rPr>
        <w:t xml:space="preserve">The Council estimated in June 2020 that 87% of the additional children would travel over 2 miles (TA paragraphs 5.3.4, Tables 5.1 &amp; 5.4) but the TAA in Sept 2020 estimates this as only 15% (TAA paragraph 2.25, Table 2.4). </w:t>
      </w:r>
      <w:r w:rsidR="00DE0A9D">
        <w:rPr>
          <w:rFonts w:ascii="Arial" w:hAnsi="Arial" w:cs="Arial"/>
          <w:b/>
          <w:bCs/>
        </w:rPr>
        <w:t>No</w:t>
      </w:r>
      <w:r w:rsidR="00DE0A9D" w:rsidRPr="001741DE">
        <w:rPr>
          <w:rFonts w:ascii="Arial" w:hAnsi="Arial" w:cs="Arial"/>
          <w:b/>
          <w:bCs/>
        </w:rPr>
        <w:t xml:space="preserve"> evidence </w:t>
      </w:r>
      <w:r w:rsidR="00DE0A9D">
        <w:rPr>
          <w:rFonts w:ascii="Arial" w:hAnsi="Arial" w:cs="Arial"/>
          <w:b/>
          <w:bCs/>
        </w:rPr>
        <w:t xml:space="preserve">is presented </w:t>
      </w:r>
      <w:r w:rsidR="00DE0A9D">
        <w:rPr>
          <w:rFonts w:ascii="Arial" w:hAnsi="Arial" w:cs="Arial"/>
          <w:b/>
          <w:bCs/>
        </w:rPr>
        <w:t xml:space="preserve">to justify </w:t>
      </w:r>
      <w:r w:rsidR="00DE0A9D">
        <w:rPr>
          <w:rFonts w:ascii="Arial" w:hAnsi="Arial" w:cs="Arial"/>
          <w:b/>
          <w:bCs/>
        </w:rPr>
        <w:t>th</w:t>
      </w:r>
      <w:r w:rsidR="00DE0A9D">
        <w:rPr>
          <w:rFonts w:ascii="Arial" w:hAnsi="Arial" w:cs="Arial"/>
          <w:b/>
          <w:bCs/>
        </w:rPr>
        <w:t>i</w:t>
      </w:r>
      <w:r w:rsidR="00DE0A9D">
        <w:rPr>
          <w:rFonts w:ascii="Arial" w:hAnsi="Arial" w:cs="Arial"/>
          <w:b/>
          <w:bCs/>
        </w:rPr>
        <w:t xml:space="preserve">s </w:t>
      </w:r>
      <w:r w:rsidR="00DE0A9D">
        <w:rPr>
          <w:rFonts w:ascii="Arial" w:hAnsi="Arial" w:cs="Arial"/>
          <w:b/>
          <w:bCs/>
        </w:rPr>
        <w:t>new estimate, which seems to be a deliberate underestimate</w:t>
      </w:r>
      <w:r w:rsidR="00DE0A9D">
        <w:rPr>
          <w:rFonts w:ascii="Arial" w:hAnsi="Arial" w:cs="Arial"/>
          <w:b/>
          <w:bCs/>
        </w:rPr>
        <w:t xml:space="preserve">. </w:t>
      </w:r>
      <w:r w:rsidRPr="001741DE">
        <w:rPr>
          <w:rFonts w:ascii="Arial" w:hAnsi="Arial" w:cs="Arial"/>
          <w:b/>
          <w:bCs/>
        </w:rPr>
        <w:t xml:space="preserve">This proposed expansion is contrary to the environmental policies of the Welsh government and </w:t>
      </w:r>
      <w:r w:rsidR="00674135" w:rsidRPr="001741DE">
        <w:rPr>
          <w:rFonts w:ascii="Arial" w:hAnsi="Arial" w:cs="Arial"/>
          <w:b/>
          <w:bCs/>
        </w:rPr>
        <w:t>the Vale of Glamorgan Council (</w:t>
      </w:r>
      <w:r w:rsidRPr="001741DE">
        <w:rPr>
          <w:rFonts w:ascii="Arial" w:hAnsi="Arial" w:cs="Arial"/>
          <w:b/>
          <w:bCs/>
        </w:rPr>
        <w:t>VOGC</w:t>
      </w:r>
      <w:r w:rsidR="00674135" w:rsidRPr="001741DE">
        <w:rPr>
          <w:rFonts w:ascii="Arial" w:hAnsi="Arial" w:cs="Arial"/>
          <w:b/>
          <w:bCs/>
        </w:rPr>
        <w:t>)</w:t>
      </w:r>
      <w:r w:rsidRPr="001741DE">
        <w:rPr>
          <w:rFonts w:ascii="Arial" w:hAnsi="Arial" w:cs="Arial"/>
          <w:b/>
          <w:bCs/>
        </w:rPr>
        <w:t>.</w:t>
      </w:r>
    </w:p>
    <w:p w14:paraId="00C21077" w14:textId="77777777" w:rsidR="00684A52" w:rsidRPr="001741DE" w:rsidRDefault="00684A52" w:rsidP="00E32FB8">
      <w:pPr>
        <w:pStyle w:val="NoSpacing"/>
        <w:jc w:val="both"/>
        <w:rPr>
          <w:rFonts w:ascii="Arial" w:hAnsi="Arial" w:cs="Arial"/>
        </w:rPr>
      </w:pPr>
    </w:p>
    <w:p w14:paraId="25F61717" w14:textId="2C4C2033" w:rsidR="0093185C" w:rsidRPr="001741DE" w:rsidRDefault="0064576E" w:rsidP="0057197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1741DE">
        <w:rPr>
          <w:rFonts w:ascii="Arial" w:hAnsi="Arial" w:cs="Arial"/>
        </w:rPr>
        <w:t xml:space="preserve">The residents of St Nicholas </w:t>
      </w:r>
      <w:r w:rsidR="001741DE" w:rsidRPr="001741DE">
        <w:rPr>
          <w:rFonts w:ascii="Arial" w:hAnsi="Arial" w:cs="Arial"/>
        </w:rPr>
        <w:t xml:space="preserve">have not been appropriately </w:t>
      </w:r>
      <w:r w:rsidRPr="001741DE">
        <w:rPr>
          <w:rFonts w:ascii="Arial" w:hAnsi="Arial" w:cs="Arial"/>
        </w:rPr>
        <w:t>consulted by not be</w:t>
      </w:r>
      <w:r w:rsidR="00E31246" w:rsidRPr="001741DE">
        <w:rPr>
          <w:rFonts w:ascii="Arial" w:hAnsi="Arial" w:cs="Arial"/>
        </w:rPr>
        <w:t>i</w:t>
      </w:r>
      <w:r w:rsidRPr="001741DE">
        <w:rPr>
          <w:rFonts w:ascii="Arial" w:hAnsi="Arial" w:cs="Arial"/>
        </w:rPr>
        <w:t>n</w:t>
      </w:r>
      <w:r w:rsidR="00E31246" w:rsidRPr="001741DE">
        <w:rPr>
          <w:rFonts w:ascii="Arial" w:hAnsi="Arial" w:cs="Arial"/>
        </w:rPr>
        <w:t>g</w:t>
      </w:r>
      <w:r w:rsidRPr="001741DE">
        <w:rPr>
          <w:rFonts w:ascii="Arial" w:hAnsi="Arial" w:cs="Arial"/>
        </w:rPr>
        <w:t xml:space="preserve"> included in earl</w:t>
      </w:r>
      <w:r w:rsidR="006E4358" w:rsidRPr="001741DE">
        <w:rPr>
          <w:rFonts w:ascii="Arial" w:hAnsi="Arial" w:cs="Arial"/>
        </w:rPr>
        <w:t>y</w:t>
      </w:r>
      <w:r w:rsidRPr="001741DE">
        <w:rPr>
          <w:rFonts w:ascii="Arial" w:hAnsi="Arial" w:cs="Arial"/>
        </w:rPr>
        <w:t xml:space="preserve"> consultations about this proposal. </w:t>
      </w:r>
      <w:r w:rsidR="001741DE" w:rsidRPr="001741DE">
        <w:rPr>
          <w:rFonts w:ascii="Arial" w:hAnsi="Arial" w:cs="Arial"/>
          <w:b/>
          <w:bCs/>
        </w:rPr>
        <w:t xml:space="preserve">The entire application has been carried out in a confrontational, adversarial manner </w:t>
      </w:r>
      <w:r w:rsidR="001741DE" w:rsidRPr="001741DE">
        <w:rPr>
          <w:rFonts w:ascii="Arial" w:hAnsi="Arial" w:cs="Arial"/>
        </w:rPr>
        <w:t xml:space="preserve">rather than a consensual one </w:t>
      </w:r>
      <w:r w:rsidR="00DE0A9D">
        <w:rPr>
          <w:rFonts w:ascii="Arial" w:hAnsi="Arial" w:cs="Arial"/>
        </w:rPr>
        <w:t>by</w:t>
      </w:r>
      <w:r w:rsidR="001741DE" w:rsidRPr="001741DE">
        <w:rPr>
          <w:rFonts w:ascii="Arial" w:hAnsi="Arial" w:cs="Arial"/>
        </w:rPr>
        <w:t xml:space="preserve"> foster</w:t>
      </w:r>
      <w:r w:rsidR="00DE0A9D">
        <w:rPr>
          <w:rFonts w:ascii="Arial" w:hAnsi="Arial" w:cs="Arial"/>
        </w:rPr>
        <w:t>ing</w:t>
      </w:r>
      <w:r w:rsidR="001741DE" w:rsidRPr="001741DE">
        <w:rPr>
          <w:rFonts w:ascii="Arial" w:hAnsi="Arial" w:cs="Arial"/>
        </w:rPr>
        <w:t xml:space="preserve"> and grow</w:t>
      </w:r>
      <w:r w:rsidR="00DE0A9D">
        <w:rPr>
          <w:rFonts w:ascii="Arial" w:hAnsi="Arial" w:cs="Arial"/>
        </w:rPr>
        <w:t>ing</w:t>
      </w:r>
      <w:r w:rsidR="001741DE" w:rsidRPr="001741DE">
        <w:rPr>
          <w:rFonts w:ascii="Arial" w:hAnsi="Arial" w:cs="Arial"/>
        </w:rPr>
        <w:t xml:space="preserve"> local community support. </w:t>
      </w:r>
      <w:r w:rsidR="006E4358" w:rsidRPr="001741DE">
        <w:rPr>
          <w:rFonts w:ascii="Arial" w:hAnsi="Arial" w:cs="Arial"/>
        </w:rPr>
        <w:t>Earlier r</w:t>
      </w:r>
      <w:r w:rsidRPr="001741DE">
        <w:rPr>
          <w:rFonts w:ascii="Arial" w:hAnsi="Arial" w:cs="Arial"/>
        </w:rPr>
        <w:t>epresentations</w:t>
      </w:r>
      <w:r w:rsidR="006E4358" w:rsidRPr="001741DE">
        <w:rPr>
          <w:rFonts w:ascii="Arial" w:hAnsi="Arial" w:cs="Arial"/>
        </w:rPr>
        <w:t xml:space="preserve"> made by many residents</w:t>
      </w:r>
      <w:r w:rsidRPr="001741DE">
        <w:rPr>
          <w:rFonts w:ascii="Arial" w:hAnsi="Arial" w:cs="Arial"/>
        </w:rPr>
        <w:t xml:space="preserve"> were not taken into account in the preparation of the </w:t>
      </w:r>
      <w:r w:rsidR="0093185C" w:rsidRPr="001741DE">
        <w:rPr>
          <w:rFonts w:ascii="Arial" w:hAnsi="Arial" w:cs="Arial"/>
        </w:rPr>
        <w:t>initial Oct 2019/Jun 2020 T</w:t>
      </w:r>
      <w:r w:rsidRPr="001741DE">
        <w:rPr>
          <w:rFonts w:ascii="Arial" w:hAnsi="Arial" w:cs="Arial"/>
        </w:rPr>
        <w:t xml:space="preserve">ransport </w:t>
      </w:r>
      <w:r w:rsidR="0093185C" w:rsidRPr="001741DE">
        <w:rPr>
          <w:rFonts w:ascii="Arial" w:hAnsi="Arial" w:cs="Arial"/>
        </w:rPr>
        <w:t>A</w:t>
      </w:r>
      <w:r w:rsidRPr="001741DE">
        <w:rPr>
          <w:rFonts w:ascii="Arial" w:hAnsi="Arial" w:cs="Arial"/>
        </w:rPr>
        <w:t xml:space="preserve">ssessment </w:t>
      </w:r>
      <w:r w:rsidR="0093185C" w:rsidRPr="001741DE">
        <w:rPr>
          <w:rFonts w:ascii="Arial" w:hAnsi="Arial" w:cs="Arial"/>
          <w:b/>
          <w:bCs/>
        </w:rPr>
        <w:t>(TA)</w:t>
      </w:r>
      <w:r w:rsidRPr="001741DE">
        <w:rPr>
          <w:rFonts w:ascii="Arial" w:hAnsi="Arial" w:cs="Arial"/>
        </w:rPr>
        <w:t xml:space="preserve">. </w:t>
      </w:r>
      <w:r w:rsidR="00F7135F" w:rsidRPr="001741DE">
        <w:rPr>
          <w:rFonts w:ascii="Arial" w:hAnsi="Arial" w:cs="Arial"/>
          <w:b/>
          <w:bCs/>
        </w:rPr>
        <w:t xml:space="preserve">The </w:t>
      </w:r>
      <w:r w:rsidR="001741DE" w:rsidRPr="001741DE">
        <w:rPr>
          <w:rFonts w:ascii="Arial" w:hAnsi="Arial" w:cs="Arial"/>
          <w:b/>
          <w:bCs/>
        </w:rPr>
        <w:t xml:space="preserve">further </w:t>
      </w:r>
      <w:r w:rsidR="00F7135F" w:rsidRPr="001741DE">
        <w:rPr>
          <w:rFonts w:ascii="Arial" w:hAnsi="Arial" w:cs="Arial"/>
          <w:b/>
          <w:bCs/>
        </w:rPr>
        <w:t xml:space="preserve">Transport Assessment Addendum </w:t>
      </w:r>
      <w:r w:rsidR="001741DE" w:rsidRPr="001741DE">
        <w:rPr>
          <w:rFonts w:ascii="Arial" w:hAnsi="Arial" w:cs="Arial"/>
          <w:b/>
          <w:bCs/>
        </w:rPr>
        <w:t>(TAA)</w:t>
      </w:r>
      <w:r w:rsidR="001741DE" w:rsidRPr="001741DE">
        <w:rPr>
          <w:rFonts w:ascii="Arial" w:hAnsi="Arial" w:cs="Arial"/>
          <w:b/>
          <w:bCs/>
        </w:rPr>
        <w:t xml:space="preserve"> </w:t>
      </w:r>
      <w:r w:rsidR="00F7135F" w:rsidRPr="001741DE">
        <w:rPr>
          <w:rFonts w:ascii="Arial" w:hAnsi="Arial" w:cs="Arial"/>
          <w:b/>
          <w:bCs/>
        </w:rPr>
        <w:t>is a</w:t>
      </w:r>
      <w:r w:rsidR="006E0331" w:rsidRPr="001741DE">
        <w:rPr>
          <w:rFonts w:ascii="Arial" w:hAnsi="Arial" w:cs="Arial"/>
          <w:b/>
          <w:bCs/>
        </w:rPr>
        <w:t xml:space="preserve">n inaccurate, </w:t>
      </w:r>
      <w:r w:rsidR="00F7135F" w:rsidRPr="001741DE">
        <w:rPr>
          <w:rFonts w:ascii="Arial" w:hAnsi="Arial" w:cs="Arial"/>
          <w:b/>
          <w:bCs/>
        </w:rPr>
        <w:t>unreliable document</w:t>
      </w:r>
      <w:r w:rsidR="00093FA8" w:rsidRPr="001741DE">
        <w:rPr>
          <w:rFonts w:ascii="Arial" w:hAnsi="Arial" w:cs="Arial"/>
          <w:b/>
          <w:bCs/>
        </w:rPr>
        <w:t>.</w:t>
      </w:r>
      <w:r w:rsidR="001741DE" w:rsidRPr="001741DE">
        <w:rPr>
          <w:rFonts w:ascii="Arial" w:hAnsi="Arial" w:cs="Arial"/>
          <w:b/>
          <w:bCs/>
        </w:rPr>
        <w:t xml:space="preserve"> </w:t>
      </w:r>
      <w:r w:rsidR="001741DE">
        <w:rPr>
          <w:rFonts w:ascii="Arial" w:hAnsi="Arial" w:cs="Arial"/>
          <w:b/>
          <w:bCs/>
        </w:rPr>
        <w:t xml:space="preserve"> </w:t>
      </w:r>
    </w:p>
    <w:p w14:paraId="7F029749" w14:textId="14737800" w:rsidR="0093185C" w:rsidRPr="001741DE" w:rsidRDefault="0093185C" w:rsidP="00E32FB8">
      <w:pPr>
        <w:pStyle w:val="NoSpacing"/>
        <w:jc w:val="both"/>
        <w:rPr>
          <w:rFonts w:ascii="Arial" w:hAnsi="Arial" w:cs="Arial"/>
        </w:rPr>
      </w:pPr>
    </w:p>
    <w:p w14:paraId="4CEB149B" w14:textId="5E8AD099" w:rsidR="0093185C" w:rsidRPr="001741DE" w:rsidRDefault="008B3CDF" w:rsidP="00456027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1741DE">
        <w:rPr>
          <w:rFonts w:ascii="Arial" w:hAnsi="Arial" w:cs="Arial"/>
        </w:rPr>
        <w:t xml:space="preserve">The TAA </w:t>
      </w:r>
      <w:r w:rsidR="0010498F">
        <w:rPr>
          <w:rFonts w:ascii="Arial" w:hAnsi="Arial" w:cs="Arial"/>
        </w:rPr>
        <w:t xml:space="preserve">contends </w:t>
      </w:r>
      <w:r w:rsidRPr="001741DE">
        <w:rPr>
          <w:rFonts w:ascii="Arial" w:hAnsi="Arial" w:cs="Arial"/>
        </w:rPr>
        <w:t xml:space="preserve">that 22 pupils living </w:t>
      </w:r>
      <w:r w:rsidR="0010498F">
        <w:rPr>
          <w:rFonts w:ascii="Arial" w:hAnsi="Arial" w:cs="Arial"/>
        </w:rPr>
        <w:t xml:space="preserve">near </w:t>
      </w:r>
      <w:r w:rsidRPr="001741DE">
        <w:rPr>
          <w:rFonts w:ascii="Arial" w:hAnsi="Arial" w:cs="Arial"/>
        </w:rPr>
        <w:t>Bonvilston will walk 2Km to and from school along the A48 to St Nicholas school</w:t>
      </w:r>
      <w:r w:rsidR="0010498F">
        <w:rPr>
          <w:rFonts w:ascii="Arial" w:hAnsi="Arial" w:cs="Arial"/>
        </w:rPr>
        <w:t xml:space="preserve">, and </w:t>
      </w:r>
      <w:r w:rsidRPr="001741DE">
        <w:rPr>
          <w:rFonts w:ascii="Arial" w:hAnsi="Arial" w:cs="Arial"/>
        </w:rPr>
        <w:t xml:space="preserve">that </w:t>
      </w:r>
      <w:r w:rsidR="0010498F">
        <w:rPr>
          <w:rFonts w:ascii="Arial" w:hAnsi="Arial" w:cs="Arial"/>
        </w:rPr>
        <w:t>another</w:t>
      </w:r>
      <w:r w:rsidR="00614FC0" w:rsidRPr="001741DE">
        <w:rPr>
          <w:rFonts w:ascii="Arial" w:hAnsi="Arial" w:cs="Arial"/>
        </w:rPr>
        <w:t xml:space="preserve"> </w:t>
      </w:r>
      <w:r w:rsidRPr="001741DE">
        <w:rPr>
          <w:rFonts w:ascii="Arial" w:hAnsi="Arial" w:cs="Arial"/>
        </w:rPr>
        <w:t>7</w:t>
      </w:r>
      <w:r w:rsidR="00614FC0" w:rsidRPr="001741DE">
        <w:rPr>
          <w:rFonts w:ascii="Arial" w:hAnsi="Arial" w:cs="Arial"/>
        </w:rPr>
        <w:t xml:space="preserve"> pupils will walk even greater distances to school. </w:t>
      </w:r>
      <w:r w:rsidRPr="001741DE">
        <w:rPr>
          <w:rFonts w:ascii="Arial" w:hAnsi="Arial" w:cs="Arial"/>
        </w:rPr>
        <w:t xml:space="preserve"> </w:t>
      </w:r>
      <w:r w:rsidRPr="001741DE">
        <w:rPr>
          <w:rFonts w:ascii="Arial" w:hAnsi="Arial" w:cs="Arial"/>
          <w:b/>
          <w:bCs/>
        </w:rPr>
        <w:t>This is nonsense</w:t>
      </w:r>
      <w:r w:rsidR="003A1113" w:rsidRPr="001741DE">
        <w:rPr>
          <w:rFonts w:ascii="Arial" w:hAnsi="Arial" w:cs="Arial"/>
          <w:b/>
          <w:bCs/>
        </w:rPr>
        <w:t xml:space="preserve">. </w:t>
      </w:r>
      <w:r w:rsidR="0010498F">
        <w:rPr>
          <w:rFonts w:ascii="Arial" w:hAnsi="Arial" w:cs="Arial"/>
          <w:b/>
          <w:bCs/>
        </w:rPr>
        <w:t xml:space="preserve">A parent would never contemplate walking young children </w:t>
      </w:r>
      <w:r w:rsidR="003D3835" w:rsidRPr="001741DE">
        <w:rPr>
          <w:rFonts w:ascii="Arial" w:hAnsi="Arial" w:cs="Arial"/>
          <w:b/>
          <w:bCs/>
        </w:rPr>
        <w:t xml:space="preserve">this distance </w:t>
      </w:r>
      <w:r w:rsidRPr="001741DE">
        <w:rPr>
          <w:rFonts w:ascii="Arial" w:hAnsi="Arial" w:cs="Arial"/>
          <w:b/>
          <w:bCs/>
        </w:rPr>
        <w:t>to school and back</w:t>
      </w:r>
      <w:r w:rsidR="003A1113" w:rsidRPr="001741DE">
        <w:rPr>
          <w:rFonts w:ascii="Arial" w:hAnsi="Arial" w:cs="Arial"/>
          <w:b/>
          <w:bCs/>
        </w:rPr>
        <w:t xml:space="preserve"> </w:t>
      </w:r>
      <w:r w:rsidRPr="001741DE">
        <w:rPr>
          <w:rFonts w:ascii="Arial" w:hAnsi="Arial" w:cs="Arial"/>
          <w:b/>
          <w:bCs/>
        </w:rPr>
        <w:t>in all weathers</w:t>
      </w:r>
      <w:r w:rsidR="0010498F">
        <w:rPr>
          <w:rFonts w:ascii="Arial" w:hAnsi="Arial" w:cs="Arial"/>
          <w:b/>
          <w:bCs/>
        </w:rPr>
        <w:t xml:space="preserve"> in this day and age</w:t>
      </w:r>
      <w:r w:rsidR="003A1113" w:rsidRPr="001741DE">
        <w:rPr>
          <w:rFonts w:ascii="Arial" w:hAnsi="Arial" w:cs="Arial"/>
          <w:b/>
          <w:bCs/>
        </w:rPr>
        <w:t>.</w:t>
      </w:r>
    </w:p>
    <w:p w14:paraId="320C0980" w14:textId="12D54F97" w:rsidR="0093185C" w:rsidRPr="001741DE" w:rsidRDefault="0093185C" w:rsidP="00E32FB8">
      <w:pPr>
        <w:pStyle w:val="NoSpacing"/>
        <w:jc w:val="both"/>
        <w:rPr>
          <w:rFonts w:ascii="Arial" w:hAnsi="Arial" w:cs="Arial"/>
        </w:rPr>
      </w:pPr>
    </w:p>
    <w:p w14:paraId="37F93A18" w14:textId="75B571FB" w:rsidR="003359F3" w:rsidRPr="001741DE" w:rsidRDefault="0010498F" w:rsidP="0045602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The TA estimated </w:t>
      </w:r>
      <w:r w:rsidR="003359F3" w:rsidRPr="001741DE">
        <w:rPr>
          <w:rFonts w:ascii="Arial" w:hAnsi="Arial" w:cs="Arial"/>
        </w:rPr>
        <w:t xml:space="preserve">vastly increased number of traffic movements </w:t>
      </w:r>
      <w:r>
        <w:rPr>
          <w:rFonts w:ascii="Arial" w:hAnsi="Arial" w:cs="Arial"/>
        </w:rPr>
        <w:t>(</w:t>
      </w:r>
      <w:r w:rsidR="003359F3" w:rsidRPr="001741DE">
        <w:rPr>
          <w:rFonts w:ascii="Arial" w:hAnsi="Arial" w:cs="Arial"/>
        </w:rPr>
        <w:t xml:space="preserve">130 in the morning, 119 in the evening) </w:t>
      </w:r>
      <w:r w:rsidR="003359F3" w:rsidRPr="001741DE">
        <w:rPr>
          <w:rFonts w:ascii="Arial" w:eastAsia="Times New Roman" w:hAnsi="Arial" w:cs="Arial"/>
          <w:b/>
          <w:bCs/>
          <w:lang w:val="en-US"/>
        </w:rPr>
        <w:t>The village constitutes a conservation area and has very narrow roads that cannot be widened</w:t>
      </w:r>
      <w:r w:rsidR="003D3835" w:rsidRPr="001741DE">
        <w:rPr>
          <w:rFonts w:ascii="Arial" w:eastAsia="Times New Roman" w:hAnsi="Arial" w:cs="Arial"/>
          <w:b/>
          <w:bCs/>
          <w:lang w:val="en-US"/>
        </w:rPr>
        <w:t xml:space="preserve">, </w:t>
      </w:r>
      <w:r>
        <w:rPr>
          <w:rFonts w:ascii="Arial" w:eastAsia="Times New Roman" w:hAnsi="Arial" w:cs="Arial"/>
          <w:b/>
          <w:bCs/>
          <w:lang w:val="en-US"/>
        </w:rPr>
        <w:t xml:space="preserve">so extra parking spaces for this traffic will not exist. </w:t>
      </w:r>
      <w:r>
        <w:rPr>
          <w:rFonts w:ascii="Arial" w:eastAsia="Times New Roman" w:hAnsi="Arial" w:cs="Arial"/>
          <w:lang w:val="en-US"/>
        </w:rPr>
        <w:t>Village</w:t>
      </w:r>
      <w:r w:rsidR="003359F3" w:rsidRPr="001741DE">
        <w:rPr>
          <w:rFonts w:ascii="Arial" w:eastAsia="Times New Roman" w:hAnsi="Arial" w:cs="Arial"/>
          <w:lang w:val="en-US"/>
        </w:rPr>
        <w:t xml:space="preserve"> roads </w:t>
      </w:r>
      <w:r>
        <w:rPr>
          <w:rFonts w:ascii="Arial" w:eastAsia="Times New Roman" w:hAnsi="Arial" w:cs="Arial"/>
          <w:lang w:val="en-US"/>
        </w:rPr>
        <w:t xml:space="preserve">are all </w:t>
      </w:r>
      <w:r w:rsidR="003359F3" w:rsidRPr="001741DE">
        <w:rPr>
          <w:rFonts w:ascii="Arial" w:eastAsia="Times New Roman" w:hAnsi="Arial" w:cs="Arial"/>
          <w:lang w:val="en-US"/>
        </w:rPr>
        <w:t>gridlocked at school opening and closing times with cars and pedestrians</w:t>
      </w:r>
      <w:r w:rsidR="00664319" w:rsidRPr="001741DE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en-US"/>
        </w:rPr>
        <w:t xml:space="preserve">with illegal </w:t>
      </w:r>
      <w:r w:rsidR="00664319" w:rsidRPr="001741DE">
        <w:rPr>
          <w:rFonts w:ascii="Arial" w:eastAsia="Times New Roman" w:hAnsi="Arial" w:cs="Arial"/>
          <w:lang w:val="en-US"/>
        </w:rPr>
        <w:t>park</w:t>
      </w:r>
      <w:r>
        <w:rPr>
          <w:rFonts w:ascii="Arial" w:eastAsia="Times New Roman" w:hAnsi="Arial" w:cs="Arial"/>
          <w:lang w:val="en-US"/>
        </w:rPr>
        <w:t>ing</w:t>
      </w:r>
      <w:r w:rsidR="00664319" w:rsidRPr="001741DE">
        <w:rPr>
          <w:rFonts w:ascii="Arial" w:eastAsia="Times New Roman" w:hAnsi="Arial" w:cs="Arial"/>
          <w:lang w:val="en-US"/>
        </w:rPr>
        <w:t xml:space="preserve"> </w:t>
      </w:r>
      <w:r w:rsidR="0033158A" w:rsidRPr="001741DE">
        <w:rPr>
          <w:rFonts w:ascii="Arial" w:eastAsia="Times New Roman" w:hAnsi="Arial" w:cs="Arial"/>
          <w:lang w:val="en-US"/>
        </w:rPr>
        <w:t xml:space="preserve">at </w:t>
      </w:r>
      <w:r>
        <w:rPr>
          <w:rFonts w:ascii="Arial" w:eastAsia="Times New Roman" w:hAnsi="Arial" w:cs="Arial"/>
          <w:lang w:val="en-US"/>
        </w:rPr>
        <w:t>&amp;</w:t>
      </w:r>
      <w:r w:rsidR="0033158A" w:rsidRPr="001741DE">
        <w:rPr>
          <w:rFonts w:ascii="Arial" w:eastAsia="Times New Roman" w:hAnsi="Arial" w:cs="Arial"/>
          <w:lang w:val="en-US"/>
        </w:rPr>
        <w:t xml:space="preserve"> around junctions</w:t>
      </w:r>
      <w:r>
        <w:rPr>
          <w:rFonts w:ascii="Arial" w:eastAsia="Times New Roman" w:hAnsi="Arial" w:cs="Arial"/>
          <w:lang w:val="en-US"/>
        </w:rPr>
        <w:t xml:space="preserve">. </w:t>
      </w:r>
      <w:r w:rsidR="003359F3" w:rsidRPr="001741DE">
        <w:rPr>
          <w:rFonts w:ascii="Arial" w:eastAsia="Times New Roman" w:hAnsi="Arial" w:cs="Arial"/>
          <w:lang w:val="en-US"/>
        </w:rPr>
        <w:t xml:space="preserve">Residents driving to and from their homes at these times </w:t>
      </w:r>
      <w:r>
        <w:rPr>
          <w:rFonts w:ascii="Arial" w:eastAsia="Times New Roman" w:hAnsi="Arial" w:cs="Arial"/>
          <w:lang w:val="en-US"/>
        </w:rPr>
        <w:t xml:space="preserve">find it very difficult to </w:t>
      </w:r>
      <w:r w:rsidR="003359F3" w:rsidRPr="001741DE">
        <w:rPr>
          <w:rFonts w:ascii="Arial" w:eastAsia="Times New Roman" w:hAnsi="Arial" w:cs="Arial"/>
          <w:lang w:val="en-US"/>
        </w:rPr>
        <w:t xml:space="preserve">negotiate a safe passage </w:t>
      </w:r>
      <w:r>
        <w:rPr>
          <w:rFonts w:ascii="Arial" w:eastAsia="Times New Roman" w:hAnsi="Arial" w:cs="Arial"/>
          <w:lang w:val="en-US"/>
        </w:rPr>
        <w:t xml:space="preserve">through. </w:t>
      </w:r>
      <w:r w:rsidR="00A3305A">
        <w:rPr>
          <w:rFonts w:ascii="Arial" w:eastAsia="Times New Roman" w:hAnsi="Arial" w:cs="Arial"/>
          <w:lang w:val="en-US"/>
        </w:rPr>
        <w:t>P</w:t>
      </w:r>
      <w:r w:rsidR="003359F3" w:rsidRPr="001741DE">
        <w:rPr>
          <w:rFonts w:ascii="Arial" w:eastAsia="Times New Roman" w:hAnsi="Arial" w:cs="Arial"/>
          <w:lang w:val="en-US"/>
        </w:rPr>
        <w:t xml:space="preserve">arents and children </w:t>
      </w:r>
      <w:r w:rsidR="00A3305A">
        <w:rPr>
          <w:rFonts w:ascii="Arial" w:eastAsia="Times New Roman" w:hAnsi="Arial" w:cs="Arial"/>
          <w:lang w:val="en-US"/>
        </w:rPr>
        <w:t xml:space="preserve">crossing and appearing from in-between cars are a danger to themselves and others. </w:t>
      </w:r>
      <w:r w:rsidR="00A3305A" w:rsidRPr="00A3305A">
        <w:rPr>
          <w:rFonts w:ascii="Arial" w:eastAsia="Times New Roman" w:hAnsi="Arial" w:cs="Arial"/>
          <w:b/>
          <w:bCs/>
          <w:lang w:val="en-US"/>
        </w:rPr>
        <w:t>There is already an accident waiting to happen – and this would be much more likely with the exponential increase in congestion.</w:t>
      </w:r>
      <w:r w:rsidR="004344BF" w:rsidRPr="001741DE">
        <w:rPr>
          <w:rFonts w:ascii="Arial" w:eastAsia="Times New Roman" w:hAnsi="Arial" w:cs="Arial"/>
          <w:b/>
          <w:bCs/>
          <w:lang w:val="en-US"/>
        </w:rPr>
        <w:t xml:space="preserve">  </w:t>
      </w:r>
    </w:p>
    <w:p w14:paraId="3C70ACC0" w14:textId="6F367CC3" w:rsidR="00614FC0" w:rsidRPr="001741DE" w:rsidRDefault="00614FC0" w:rsidP="003359F3">
      <w:pPr>
        <w:pStyle w:val="NoSpacing"/>
        <w:jc w:val="both"/>
        <w:rPr>
          <w:rFonts w:ascii="Arial" w:hAnsi="Arial" w:cs="Arial"/>
        </w:rPr>
      </w:pPr>
    </w:p>
    <w:p w14:paraId="143B1160" w14:textId="77777777" w:rsidR="00684A52" w:rsidRPr="001741DE" w:rsidRDefault="00684A52" w:rsidP="00A56B7F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5499D091" w14:textId="4F6157CB" w:rsidR="003A1113" w:rsidRPr="001741DE" w:rsidRDefault="00684A52" w:rsidP="0045602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lang w:val="en-US"/>
        </w:rPr>
      </w:pPr>
      <w:r w:rsidRPr="001741DE">
        <w:rPr>
          <w:rFonts w:ascii="Arial" w:eastAsia="Times New Roman" w:hAnsi="Arial" w:cs="Arial"/>
          <w:b/>
          <w:bCs/>
          <w:lang w:val="en-US"/>
        </w:rPr>
        <w:t xml:space="preserve">The TAA proposes </w:t>
      </w:r>
      <w:r w:rsidR="00A3305A">
        <w:rPr>
          <w:rFonts w:ascii="Arial" w:eastAsia="Times New Roman" w:hAnsi="Arial" w:cs="Arial"/>
          <w:b/>
          <w:bCs/>
          <w:lang w:val="en-US"/>
        </w:rPr>
        <w:t xml:space="preserve">a treacherous traffic flow </w:t>
      </w:r>
      <w:r w:rsidRPr="001741DE">
        <w:rPr>
          <w:rFonts w:ascii="Arial" w:eastAsia="Times New Roman" w:hAnsi="Arial" w:cs="Arial"/>
          <w:b/>
          <w:bCs/>
          <w:lang w:val="en-US"/>
        </w:rPr>
        <w:t>system</w:t>
      </w:r>
      <w:r w:rsidR="00C9375D" w:rsidRPr="001741DE">
        <w:rPr>
          <w:rFonts w:ascii="Arial" w:eastAsia="Times New Roman" w:hAnsi="Arial" w:cs="Arial"/>
          <w:b/>
          <w:bCs/>
          <w:lang w:val="en-US"/>
        </w:rPr>
        <w:t xml:space="preserve">. </w:t>
      </w:r>
      <w:r w:rsidR="00A3305A" w:rsidRPr="00330A2D">
        <w:rPr>
          <w:rFonts w:ascii="Arial" w:eastAsia="Times New Roman" w:hAnsi="Arial" w:cs="Arial"/>
          <w:lang w:val="en-US"/>
        </w:rPr>
        <w:t xml:space="preserve">Junction B next to the post box is a blind junction with only 5 yards visibility of the A48 towards Cowbridge, and A48 traffic </w:t>
      </w:r>
      <w:r w:rsidR="00DE0A9D">
        <w:rPr>
          <w:rFonts w:ascii="Arial" w:eastAsia="Times New Roman" w:hAnsi="Arial" w:cs="Arial"/>
          <w:lang w:val="en-US"/>
        </w:rPr>
        <w:t xml:space="preserve">heading towards </w:t>
      </w:r>
      <w:r w:rsidR="00A3305A" w:rsidRPr="00330A2D">
        <w:rPr>
          <w:rFonts w:ascii="Arial" w:eastAsia="Times New Roman" w:hAnsi="Arial" w:cs="Arial"/>
          <w:lang w:val="en-US"/>
        </w:rPr>
        <w:t>Cardiff usually travel above 40mph at that point.</w:t>
      </w:r>
      <w:r w:rsidR="00A3305A">
        <w:rPr>
          <w:rFonts w:ascii="Arial" w:eastAsia="Times New Roman" w:hAnsi="Arial" w:cs="Arial"/>
          <w:b/>
          <w:bCs/>
          <w:lang w:val="en-US"/>
        </w:rPr>
        <w:t xml:space="preserve">  Directing all traffic exiting the village to exit at </w:t>
      </w:r>
      <w:r w:rsidR="00330A2D">
        <w:rPr>
          <w:rFonts w:ascii="Arial" w:eastAsia="Times New Roman" w:hAnsi="Arial" w:cs="Arial"/>
          <w:b/>
          <w:bCs/>
          <w:lang w:val="en-US"/>
        </w:rPr>
        <w:t>Junction B</w:t>
      </w:r>
      <w:r w:rsidR="00A3305A">
        <w:rPr>
          <w:rFonts w:ascii="Arial" w:eastAsia="Times New Roman" w:hAnsi="Arial" w:cs="Arial"/>
          <w:b/>
          <w:bCs/>
          <w:lang w:val="en-US"/>
        </w:rPr>
        <w:t xml:space="preserve"> is </w:t>
      </w:r>
      <w:r w:rsidR="00330A2D">
        <w:rPr>
          <w:rFonts w:ascii="Arial" w:eastAsia="Times New Roman" w:hAnsi="Arial" w:cs="Arial"/>
          <w:b/>
          <w:bCs/>
          <w:lang w:val="en-US"/>
        </w:rPr>
        <w:t xml:space="preserve">thus </w:t>
      </w:r>
      <w:r w:rsidR="00A3305A">
        <w:rPr>
          <w:rFonts w:ascii="Arial" w:eastAsia="Times New Roman" w:hAnsi="Arial" w:cs="Arial"/>
          <w:b/>
          <w:bCs/>
          <w:lang w:val="en-US"/>
        </w:rPr>
        <w:t xml:space="preserve">dangerous.  </w:t>
      </w:r>
      <w:r w:rsidR="003F7DD6" w:rsidRPr="00330A2D">
        <w:rPr>
          <w:rFonts w:ascii="Arial" w:eastAsia="Times New Roman" w:hAnsi="Arial" w:cs="Arial"/>
          <w:lang w:val="en-US"/>
        </w:rPr>
        <w:t xml:space="preserve">Junction C </w:t>
      </w:r>
      <w:r w:rsidR="00A3305A" w:rsidRPr="00330A2D">
        <w:rPr>
          <w:rFonts w:ascii="Arial" w:eastAsia="Times New Roman" w:hAnsi="Arial" w:cs="Arial"/>
          <w:lang w:val="en-US"/>
        </w:rPr>
        <w:t xml:space="preserve">has much better visibility (more than 50 yards along the A48 in both directions) and </w:t>
      </w:r>
      <w:r w:rsidR="003F7DD6" w:rsidRPr="00330A2D">
        <w:rPr>
          <w:rFonts w:ascii="Arial" w:eastAsia="Times New Roman" w:hAnsi="Arial" w:cs="Arial"/>
          <w:lang w:val="en-US"/>
        </w:rPr>
        <w:t xml:space="preserve">is </w:t>
      </w:r>
      <w:r w:rsidR="00A3305A" w:rsidRPr="00330A2D">
        <w:rPr>
          <w:rFonts w:ascii="Arial" w:eastAsia="Times New Roman" w:hAnsi="Arial" w:cs="Arial"/>
          <w:lang w:val="en-US"/>
        </w:rPr>
        <w:t xml:space="preserve">thus </w:t>
      </w:r>
      <w:r w:rsidR="003F7DD6" w:rsidRPr="00330A2D">
        <w:rPr>
          <w:rFonts w:ascii="Arial" w:eastAsia="Times New Roman" w:hAnsi="Arial" w:cs="Arial"/>
          <w:lang w:val="en-US"/>
        </w:rPr>
        <w:t xml:space="preserve">by far the </w:t>
      </w:r>
      <w:r w:rsidR="00A3305A" w:rsidRPr="00330A2D">
        <w:rPr>
          <w:rFonts w:ascii="Arial" w:eastAsia="Times New Roman" w:hAnsi="Arial" w:cs="Arial"/>
          <w:lang w:val="en-US"/>
        </w:rPr>
        <w:t xml:space="preserve">safest </w:t>
      </w:r>
      <w:r w:rsidR="003F7DD6" w:rsidRPr="00330A2D">
        <w:rPr>
          <w:rFonts w:ascii="Arial" w:eastAsia="Times New Roman" w:hAnsi="Arial" w:cs="Arial"/>
          <w:lang w:val="en-US"/>
        </w:rPr>
        <w:t xml:space="preserve">junction to use </w:t>
      </w:r>
      <w:r w:rsidR="00330A2D">
        <w:rPr>
          <w:rFonts w:ascii="Arial" w:eastAsia="Times New Roman" w:hAnsi="Arial" w:cs="Arial"/>
          <w:lang w:val="en-US"/>
        </w:rPr>
        <w:t xml:space="preserve">to </w:t>
      </w:r>
      <w:r w:rsidR="003F7DD6" w:rsidRPr="00330A2D">
        <w:rPr>
          <w:rFonts w:ascii="Arial" w:eastAsia="Times New Roman" w:hAnsi="Arial" w:cs="Arial"/>
          <w:lang w:val="en-US"/>
        </w:rPr>
        <w:t>exit St Nicholas to the East or the West.</w:t>
      </w:r>
      <w:r w:rsidR="003F7DD6" w:rsidRPr="001741D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330A2D">
        <w:rPr>
          <w:rFonts w:ascii="Arial" w:eastAsia="Times New Roman" w:hAnsi="Arial" w:cs="Arial"/>
          <w:b/>
          <w:bCs/>
          <w:lang w:val="en-US"/>
        </w:rPr>
        <w:t xml:space="preserve">Pedestrianising </w:t>
      </w:r>
      <w:r w:rsidR="00625265" w:rsidRPr="001741DE">
        <w:rPr>
          <w:rFonts w:ascii="Arial" w:eastAsia="Times New Roman" w:hAnsi="Arial" w:cs="Arial"/>
          <w:b/>
          <w:bCs/>
          <w:lang w:val="en-US"/>
        </w:rPr>
        <w:t xml:space="preserve">Junction C </w:t>
      </w:r>
      <w:r w:rsidR="00330A2D">
        <w:rPr>
          <w:rFonts w:ascii="Arial" w:eastAsia="Times New Roman" w:hAnsi="Arial" w:cs="Arial"/>
          <w:b/>
          <w:bCs/>
          <w:lang w:val="en-US"/>
        </w:rPr>
        <w:t xml:space="preserve">and forcing </w:t>
      </w:r>
      <w:r w:rsidR="00625265" w:rsidRPr="001741DE">
        <w:rPr>
          <w:rFonts w:ascii="Arial" w:eastAsia="Times New Roman" w:hAnsi="Arial" w:cs="Arial"/>
          <w:b/>
          <w:bCs/>
          <w:lang w:val="en-US"/>
        </w:rPr>
        <w:t xml:space="preserve">traffic </w:t>
      </w:r>
      <w:r w:rsidR="00330A2D">
        <w:rPr>
          <w:rFonts w:ascii="Arial" w:eastAsia="Times New Roman" w:hAnsi="Arial" w:cs="Arial"/>
          <w:b/>
          <w:bCs/>
          <w:lang w:val="en-US"/>
        </w:rPr>
        <w:t>to exit via</w:t>
      </w:r>
      <w:r w:rsidR="003F7DD6" w:rsidRPr="001741DE">
        <w:rPr>
          <w:rFonts w:ascii="Arial" w:eastAsia="Times New Roman" w:hAnsi="Arial" w:cs="Arial"/>
          <w:b/>
          <w:bCs/>
          <w:lang w:val="en-US"/>
        </w:rPr>
        <w:t xml:space="preserve"> Junction B </w:t>
      </w:r>
      <w:r w:rsidR="00330A2D">
        <w:rPr>
          <w:rFonts w:ascii="Arial" w:eastAsia="Times New Roman" w:hAnsi="Arial" w:cs="Arial"/>
          <w:b/>
          <w:bCs/>
          <w:lang w:val="en-US"/>
        </w:rPr>
        <w:t xml:space="preserve">is thus ludicrous. </w:t>
      </w:r>
    </w:p>
    <w:p w14:paraId="45781C8E" w14:textId="77777777" w:rsidR="003A1113" w:rsidRPr="001741DE" w:rsidRDefault="003A1113" w:rsidP="00625265">
      <w:pPr>
        <w:pStyle w:val="NoSpacing"/>
        <w:jc w:val="both"/>
        <w:rPr>
          <w:rFonts w:ascii="Arial" w:eastAsia="Times New Roman" w:hAnsi="Arial" w:cs="Arial"/>
          <w:b/>
          <w:bCs/>
          <w:lang w:val="en-US"/>
        </w:rPr>
      </w:pPr>
    </w:p>
    <w:p w14:paraId="6FD9EBE5" w14:textId="668D5CFD" w:rsidR="00625265" w:rsidRPr="001741DE" w:rsidRDefault="00625265" w:rsidP="0045602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  <w:lang w:val="en-US"/>
        </w:rPr>
      </w:pPr>
      <w:r w:rsidRPr="001741DE">
        <w:rPr>
          <w:rFonts w:ascii="Arial" w:eastAsia="Times New Roman" w:hAnsi="Arial" w:cs="Arial"/>
          <w:lang w:val="en-US"/>
        </w:rPr>
        <w:t xml:space="preserve">The TA estimates that the number of </w:t>
      </w:r>
      <w:r w:rsidRPr="00330A2D">
        <w:rPr>
          <w:rFonts w:ascii="Arial" w:eastAsia="Times New Roman" w:hAnsi="Arial" w:cs="Arial"/>
          <w:b/>
          <w:bCs/>
          <w:lang w:val="en-US"/>
        </w:rPr>
        <w:t>pupil</w:t>
      </w:r>
      <w:r w:rsidR="00330A2D" w:rsidRPr="00330A2D">
        <w:rPr>
          <w:rFonts w:ascii="Arial" w:eastAsia="Times New Roman" w:hAnsi="Arial" w:cs="Arial"/>
          <w:b/>
          <w:bCs/>
          <w:lang w:val="en-US"/>
        </w:rPr>
        <w:t>-</w:t>
      </w:r>
      <w:r w:rsidRPr="00330A2D">
        <w:rPr>
          <w:rFonts w:ascii="Arial" w:eastAsia="Times New Roman" w:hAnsi="Arial" w:cs="Arial"/>
          <w:b/>
          <w:bCs/>
          <w:lang w:val="en-US"/>
        </w:rPr>
        <w:t xml:space="preserve">generated vehicles in the afternoon </w:t>
      </w:r>
      <w:r w:rsidR="00450F94" w:rsidRPr="00330A2D">
        <w:rPr>
          <w:rFonts w:ascii="Arial" w:eastAsia="Times New Roman" w:hAnsi="Arial" w:cs="Arial"/>
          <w:b/>
          <w:bCs/>
          <w:lang w:val="en-US"/>
        </w:rPr>
        <w:t xml:space="preserve">would </w:t>
      </w:r>
      <w:r w:rsidRPr="00330A2D">
        <w:rPr>
          <w:rFonts w:ascii="Arial" w:eastAsia="Times New Roman" w:hAnsi="Arial" w:cs="Arial"/>
          <w:b/>
          <w:bCs/>
          <w:lang w:val="en-US"/>
        </w:rPr>
        <w:t>increase by 133% from 51 to 119</w:t>
      </w:r>
      <w:r w:rsidRPr="001741DE">
        <w:rPr>
          <w:rFonts w:ascii="Arial" w:eastAsia="Times New Roman" w:hAnsi="Arial" w:cs="Arial"/>
          <w:lang w:val="en-US"/>
        </w:rPr>
        <w:t xml:space="preserve"> (tables 5-2, 5-5 and 5-6)</w:t>
      </w:r>
      <w:r w:rsidR="00330A2D">
        <w:rPr>
          <w:rFonts w:ascii="Arial" w:eastAsia="Times New Roman" w:hAnsi="Arial" w:cs="Arial"/>
          <w:lang w:val="en-US"/>
        </w:rPr>
        <w:t xml:space="preserve"> an</w:t>
      </w:r>
      <w:r w:rsidR="00330A2D" w:rsidRPr="00330A2D">
        <w:rPr>
          <w:rFonts w:ascii="Arial" w:eastAsia="Times New Roman" w:hAnsi="Arial" w:cs="Arial"/>
          <w:lang w:val="en-US"/>
        </w:rPr>
        <w:t>d t</w:t>
      </w:r>
      <w:r w:rsidRPr="00330A2D">
        <w:rPr>
          <w:rFonts w:ascii="Arial" w:eastAsia="Times New Roman" w:hAnsi="Arial" w:cs="Arial"/>
          <w:lang w:val="en-US"/>
        </w:rPr>
        <w:t xml:space="preserve">he TAA does not contain any convincing evidence to </w:t>
      </w:r>
      <w:r w:rsidR="00330A2D" w:rsidRPr="00330A2D">
        <w:rPr>
          <w:rFonts w:ascii="Arial" w:eastAsia="Times New Roman" w:hAnsi="Arial" w:cs="Arial"/>
          <w:lang w:val="en-US"/>
        </w:rPr>
        <w:t xml:space="preserve">alter this reasonable </w:t>
      </w:r>
      <w:r w:rsidRPr="00330A2D">
        <w:rPr>
          <w:rFonts w:ascii="Arial" w:eastAsia="Times New Roman" w:hAnsi="Arial" w:cs="Arial"/>
          <w:lang w:val="en-US"/>
        </w:rPr>
        <w:t>estimate.</w:t>
      </w:r>
      <w:r w:rsidRPr="001741D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3A1113" w:rsidRPr="001741DE">
        <w:rPr>
          <w:rFonts w:ascii="Arial" w:eastAsia="Times New Roman" w:hAnsi="Arial" w:cs="Arial"/>
          <w:lang w:val="en-US"/>
        </w:rPr>
        <w:t>Th</w:t>
      </w:r>
      <w:r w:rsidR="00330A2D">
        <w:rPr>
          <w:rFonts w:ascii="Arial" w:eastAsia="Times New Roman" w:hAnsi="Arial" w:cs="Arial"/>
          <w:lang w:val="en-US"/>
        </w:rPr>
        <w:t xml:space="preserve">is would </w:t>
      </w:r>
      <w:r w:rsidR="00131580" w:rsidRPr="001741DE">
        <w:rPr>
          <w:rFonts w:ascii="Arial" w:eastAsia="Times New Roman" w:hAnsi="Arial" w:cs="Arial"/>
          <w:lang w:val="en-US"/>
        </w:rPr>
        <w:t xml:space="preserve">gridlock the village.  </w:t>
      </w:r>
      <w:r w:rsidR="00330A2D">
        <w:rPr>
          <w:rFonts w:ascii="Arial" w:eastAsia="Times New Roman" w:hAnsi="Arial" w:cs="Arial"/>
          <w:lang w:val="en-US"/>
        </w:rPr>
        <w:t xml:space="preserve">Moreover, the proposed </w:t>
      </w:r>
      <w:r w:rsidR="00131580" w:rsidRPr="001741DE">
        <w:rPr>
          <w:rFonts w:ascii="Arial" w:eastAsia="Times New Roman" w:hAnsi="Arial" w:cs="Arial"/>
          <w:lang w:val="en-US"/>
        </w:rPr>
        <w:t xml:space="preserve">1-way system would force </w:t>
      </w:r>
      <w:r w:rsidR="00F36299">
        <w:rPr>
          <w:rFonts w:ascii="Arial" w:eastAsia="Times New Roman" w:hAnsi="Arial" w:cs="Arial"/>
          <w:lang w:val="en-US"/>
        </w:rPr>
        <w:t>parent</w:t>
      </w:r>
      <w:r w:rsidR="00330A2D">
        <w:rPr>
          <w:rFonts w:ascii="Arial" w:eastAsia="Times New Roman" w:hAnsi="Arial" w:cs="Arial"/>
          <w:lang w:val="en-US"/>
        </w:rPr>
        <w:t xml:space="preserve">s looking for non-existent parking spaces to </w:t>
      </w:r>
      <w:r w:rsidR="00131580" w:rsidRPr="001741DE">
        <w:rPr>
          <w:rFonts w:ascii="Arial" w:eastAsia="Times New Roman" w:hAnsi="Arial" w:cs="Arial"/>
          <w:lang w:val="en-US"/>
        </w:rPr>
        <w:t xml:space="preserve">circle the church </w:t>
      </w:r>
      <w:r w:rsidR="00330A2D">
        <w:rPr>
          <w:rFonts w:ascii="Arial" w:eastAsia="Times New Roman" w:hAnsi="Arial" w:cs="Arial"/>
          <w:lang w:val="en-US"/>
        </w:rPr>
        <w:t xml:space="preserve">and then </w:t>
      </w:r>
      <w:r w:rsidR="00131580" w:rsidRPr="001741DE">
        <w:rPr>
          <w:rFonts w:ascii="Arial" w:eastAsia="Times New Roman" w:hAnsi="Arial" w:cs="Arial"/>
          <w:lang w:val="en-US"/>
        </w:rPr>
        <w:t xml:space="preserve">exit via </w:t>
      </w:r>
      <w:r w:rsidR="00330A2D">
        <w:rPr>
          <w:rFonts w:ascii="Arial" w:eastAsia="Times New Roman" w:hAnsi="Arial" w:cs="Arial"/>
          <w:lang w:val="en-US"/>
        </w:rPr>
        <w:t xml:space="preserve">the dangerous </w:t>
      </w:r>
      <w:r w:rsidR="00131580" w:rsidRPr="001741DE">
        <w:rPr>
          <w:rFonts w:ascii="Arial" w:eastAsia="Times New Roman" w:hAnsi="Arial" w:cs="Arial"/>
          <w:lang w:val="en-US"/>
        </w:rPr>
        <w:t xml:space="preserve">Junction B </w:t>
      </w:r>
      <w:r w:rsidR="00330A2D">
        <w:rPr>
          <w:rFonts w:ascii="Arial" w:eastAsia="Times New Roman" w:hAnsi="Arial" w:cs="Arial"/>
          <w:lang w:val="en-US"/>
        </w:rPr>
        <w:t xml:space="preserve">to reapproach the school via the A48 and Junction </w:t>
      </w:r>
      <w:r w:rsidR="00DE0A9D">
        <w:rPr>
          <w:rFonts w:ascii="Arial" w:eastAsia="Times New Roman" w:hAnsi="Arial" w:cs="Arial"/>
          <w:lang w:val="en-US"/>
        </w:rPr>
        <w:t xml:space="preserve">A </w:t>
      </w:r>
      <w:r w:rsidR="00F36299">
        <w:rPr>
          <w:rFonts w:ascii="Arial" w:eastAsia="Times New Roman" w:hAnsi="Arial" w:cs="Arial"/>
          <w:lang w:val="en-US"/>
        </w:rPr>
        <w:t>(</w:t>
      </w:r>
      <w:r w:rsidR="00330A2D">
        <w:rPr>
          <w:rFonts w:ascii="Arial" w:eastAsia="Times New Roman" w:hAnsi="Arial" w:cs="Arial"/>
          <w:lang w:val="en-US"/>
        </w:rPr>
        <w:t xml:space="preserve">in case their children </w:t>
      </w:r>
      <w:r w:rsidR="00F36299">
        <w:rPr>
          <w:rFonts w:ascii="Arial" w:eastAsia="Times New Roman" w:hAnsi="Arial" w:cs="Arial"/>
          <w:lang w:val="en-US"/>
        </w:rPr>
        <w:t xml:space="preserve">are now waiting </w:t>
      </w:r>
      <w:r w:rsidR="00330A2D">
        <w:rPr>
          <w:rFonts w:ascii="Arial" w:eastAsia="Times New Roman" w:hAnsi="Arial" w:cs="Arial"/>
          <w:lang w:val="en-US"/>
        </w:rPr>
        <w:t>in school</w:t>
      </w:r>
      <w:r w:rsidR="00F36299">
        <w:rPr>
          <w:rFonts w:ascii="Arial" w:eastAsia="Times New Roman" w:hAnsi="Arial" w:cs="Arial"/>
          <w:lang w:val="en-US"/>
        </w:rPr>
        <w:t>) and thus do an A48 circuit</w:t>
      </w:r>
      <w:r w:rsidR="00330A2D">
        <w:rPr>
          <w:rFonts w:ascii="Arial" w:eastAsia="Times New Roman" w:hAnsi="Arial" w:cs="Arial"/>
          <w:lang w:val="en-US"/>
        </w:rPr>
        <w:t xml:space="preserve">. </w:t>
      </w:r>
      <w:r w:rsidR="00DE0A9D">
        <w:rPr>
          <w:rFonts w:ascii="Arial" w:eastAsia="Times New Roman" w:hAnsi="Arial" w:cs="Arial"/>
          <w:b/>
          <w:bCs/>
          <w:lang w:val="en-US"/>
        </w:rPr>
        <w:t xml:space="preserve">School expansion would </w:t>
      </w:r>
      <w:r w:rsidR="00F36299">
        <w:rPr>
          <w:rFonts w:ascii="Arial" w:eastAsia="Times New Roman" w:hAnsi="Arial" w:cs="Arial"/>
          <w:b/>
          <w:bCs/>
          <w:lang w:val="en-US"/>
        </w:rPr>
        <w:t xml:space="preserve">thus completely </w:t>
      </w:r>
      <w:r w:rsidR="00DE0A9D">
        <w:rPr>
          <w:rFonts w:ascii="Arial" w:eastAsia="Times New Roman" w:hAnsi="Arial" w:cs="Arial"/>
          <w:b/>
          <w:bCs/>
          <w:lang w:val="en-US"/>
        </w:rPr>
        <w:t>gridlock the village</w:t>
      </w:r>
      <w:r w:rsidR="00F36299">
        <w:rPr>
          <w:rFonts w:ascii="Arial" w:eastAsia="Times New Roman" w:hAnsi="Arial" w:cs="Arial"/>
          <w:b/>
          <w:bCs/>
          <w:lang w:val="en-US"/>
        </w:rPr>
        <w:t>,</w:t>
      </w:r>
      <w:r w:rsidR="00DE0A9D">
        <w:rPr>
          <w:rFonts w:ascii="Arial" w:eastAsia="Times New Roman" w:hAnsi="Arial" w:cs="Arial"/>
          <w:b/>
          <w:bCs/>
          <w:lang w:val="en-US"/>
        </w:rPr>
        <w:t xml:space="preserve"> and t</w:t>
      </w:r>
      <w:r w:rsidR="00450F94" w:rsidRPr="001741DE">
        <w:rPr>
          <w:rFonts w:ascii="Arial" w:eastAsia="Times New Roman" w:hAnsi="Arial" w:cs="Arial"/>
          <w:b/>
          <w:bCs/>
          <w:lang w:val="en-US"/>
        </w:rPr>
        <w:t xml:space="preserve">he one-way system would </w:t>
      </w:r>
      <w:r w:rsidR="00F36299">
        <w:rPr>
          <w:rFonts w:ascii="Arial" w:eastAsia="Times New Roman" w:hAnsi="Arial" w:cs="Arial"/>
          <w:b/>
          <w:bCs/>
          <w:lang w:val="en-US"/>
        </w:rPr>
        <w:t xml:space="preserve">expand </w:t>
      </w:r>
      <w:r w:rsidR="00DE0A9D">
        <w:rPr>
          <w:rFonts w:ascii="Arial" w:eastAsia="Times New Roman" w:hAnsi="Arial" w:cs="Arial"/>
          <w:b/>
          <w:bCs/>
          <w:lang w:val="en-US"/>
        </w:rPr>
        <w:t xml:space="preserve">the gridlock </w:t>
      </w:r>
      <w:r w:rsidR="00450F94" w:rsidRPr="001741DE">
        <w:rPr>
          <w:rFonts w:ascii="Arial" w:eastAsia="Times New Roman" w:hAnsi="Arial" w:cs="Arial"/>
          <w:b/>
          <w:bCs/>
          <w:lang w:val="en-US"/>
        </w:rPr>
        <w:t>out onto the A48.</w:t>
      </w:r>
      <w:r w:rsidR="00450F94" w:rsidRPr="001741DE">
        <w:rPr>
          <w:rFonts w:ascii="Arial" w:eastAsia="Times New Roman" w:hAnsi="Arial" w:cs="Arial"/>
          <w:lang w:val="en-US"/>
        </w:rPr>
        <w:t xml:space="preserve"> </w:t>
      </w:r>
    </w:p>
    <w:p w14:paraId="0B7A9DFA" w14:textId="0508C976" w:rsidR="00625265" w:rsidRPr="001741DE" w:rsidRDefault="00625265" w:rsidP="00A56B7F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27CE0421" w14:textId="292A8F34" w:rsidR="003A4B05" w:rsidRPr="001741DE" w:rsidRDefault="00F36299" w:rsidP="0045602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lang w:val="en-US"/>
        </w:rPr>
        <w:t>It is</w:t>
      </w:r>
      <w:r w:rsidR="00585801" w:rsidRPr="001741DE">
        <w:rPr>
          <w:rFonts w:ascii="Arial" w:eastAsia="Times New Roman" w:hAnsi="Arial" w:cs="Arial"/>
          <w:lang w:val="en-US"/>
        </w:rPr>
        <w:t xml:space="preserve"> </w:t>
      </w:r>
      <w:r w:rsidR="004D7C0A" w:rsidRPr="001741DE">
        <w:rPr>
          <w:rFonts w:ascii="Arial" w:eastAsia="Times New Roman" w:hAnsi="Arial" w:cs="Arial"/>
          <w:lang w:val="en-US"/>
        </w:rPr>
        <w:t xml:space="preserve">already </w:t>
      </w:r>
      <w:r>
        <w:rPr>
          <w:rFonts w:ascii="Arial" w:eastAsia="Times New Roman" w:hAnsi="Arial" w:cs="Arial"/>
          <w:lang w:val="en-US"/>
        </w:rPr>
        <w:t>very</w:t>
      </w:r>
      <w:r w:rsidR="004D7C0A" w:rsidRPr="001741DE">
        <w:rPr>
          <w:rFonts w:ascii="Arial" w:eastAsia="Times New Roman" w:hAnsi="Arial" w:cs="Arial"/>
          <w:lang w:val="en-US"/>
        </w:rPr>
        <w:t xml:space="preserve"> difficult for residents to access their properties for an hour at school opening and an hour </w:t>
      </w:r>
      <w:r w:rsidR="003A4B05" w:rsidRPr="001741DE">
        <w:rPr>
          <w:rFonts w:ascii="Arial" w:eastAsia="Times New Roman" w:hAnsi="Arial" w:cs="Arial"/>
          <w:lang w:val="en-US"/>
        </w:rPr>
        <w:t xml:space="preserve">at </w:t>
      </w:r>
      <w:r w:rsidR="004D7C0A" w:rsidRPr="001741DE">
        <w:rPr>
          <w:rFonts w:ascii="Arial" w:eastAsia="Times New Roman" w:hAnsi="Arial" w:cs="Arial"/>
          <w:lang w:val="en-US"/>
        </w:rPr>
        <w:t xml:space="preserve">school closing </w:t>
      </w:r>
      <w:r w:rsidR="003A4B05" w:rsidRPr="001741DE">
        <w:rPr>
          <w:rFonts w:ascii="Arial" w:eastAsia="Times New Roman" w:hAnsi="Arial" w:cs="Arial"/>
          <w:lang w:val="en-US"/>
        </w:rPr>
        <w:t xml:space="preserve">times </w:t>
      </w:r>
      <w:r w:rsidR="004D7C0A" w:rsidRPr="001741DE">
        <w:rPr>
          <w:rFonts w:ascii="Arial" w:eastAsia="Times New Roman" w:hAnsi="Arial" w:cs="Arial"/>
          <w:lang w:val="en-US"/>
        </w:rPr>
        <w:t xml:space="preserve">each day. The proposed school expansion would make such access </w:t>
      </w:r>
      <w:r>
        <w:rPr>
          <w:rFonts w:ascii="Arial" w:eastAsia="Times New Roman" w:hAnsi="Arial" w:cs="Arial"/>
          <w:lang w:val="en-US"/>
        </w:rPr>
        <w:t>almost impossible.</w:t>
      </w:r>
      <w:r w:rsidR="004D7C0A" w:rsidRPr="001741DE">
        <w:rPr>
          <w:rFonts w:ascii="Arial" w:eastAsia="Times New Roman" w:hAnsi="Arial" w:cs="Arial"/>
          <w:lang w:val="en-US"/>
        </w:rPr>
        <w:t xml:space="preserve"> </w:t>
      </w:r>
      <w:r w:rsidRPr="00F36299">
        <w:rPr>
          <w:rFonts w:ascii="Arial" w:eastAsia="Times New Roman" w:hAnsi="Arial" w:cs="Arial"/>
          <w:b/>
          <w:bCs/>
          <w:lang w:val="en-US"/>
        </w:rPr>
        <w:t xml:space="preserve">Emergency vehicles </w:t>
      </w:r>
      <w:r w:rsidR="004D7C0A" w:rsidRPr="00F36299">
        <w:rPr>
          <w:rFonts w:ascii="Arial" w:eastAsia="Times New Roman" w:hAnsi="Arial" w:cs="Arial"/>
          <w:b/>
          <w:bCs/>
          <w:lang w:val="en-US"/>
        </w:rPr>
        <w:t>w</w:t>
      </w:r>
      <w:r w:rsidR="00585801" w:rsidRPr="00F36299">
        <w:rPr>
          <w:rFonts w:ascii="Arial" w:eastAsia="Times New Roman" w:hAnsi="Arial" w:cs="Arial"/>
          <w:b/>
          <w:bCs/>
          <w:lang w:val="en-US"/>
        </w:rPr>
        <w:t>ould</w:t>
      </w:r>
      <w:r w:rsidR="004D7C0A" w:rsidRPr="00F36299">
        <w:rPr>
          <w:rFonts w:ascii="Arial" w:eastAsia="Times New Roman" w:hAnsi="Arial" w:cs="Arial"/>
          <w:b/>
          <w:bCs/>
          <w:lang w:val="en-US"/>
        </w:rPr>
        <w:t xml:space="preserve"> be unable to gain access to residential properties, the scho</w:t>
      </w:r>
      <w:r w:rsidR="004D7C0A" w:rsidRPr="001741DE">
        <w:rPr>
          <w:rFonts w:ascii="Arial" w:eastAsia="Times New Roman" w:hAnsi="Arial" w:cs="Arial"/>
          <w:b/>
          <w:bCs/>
          <w:lang w:val="en-US"/>
        </w:rPr>
        <w:t>ol, or pupils</w:t>
      </w:r>
      <w:r>
        <w:rPr>
          <w:rFonts w:ascii="Arial" w:eastAsia="Times New Roman" w:hAnsi="Arial" w:cs="Arial"/>
          <w:b/>
          <w:bCs/>
          <w:lang w:val="en-US"/>
        </w:rPr>
        <w:t xml:space="preserve">, and </w:t>
      </w:r>
      <w:r>
        <w:rPr>
          <w:rFonts w:ascii="Arial" w:eastAsia="Times New Roman" w:hAnsi="Arial" w:cs="Arial"/>
          <w:lang w:val="en-US"/>
        </w:rPr>
        <w:t>t</w:t>
      </w:r>
      <w:r w:rsidR="004D7C0A" w:rsidRPr="001741DE">
        <w:rPr>
          <w:rFonts w:ascii="Arial" w:eastAsia="Times New Roman" w:hAnsi="Arial" w:cs="Arial"/>
          <w:b/>
          <w:bCs/>
          <w:lang w:val="en-US"/>
        </w:rPr>
        <w:t xml:space="preserve">his may seriously endanger life. </w:t>
      </w:r>
      <w:r w:rsidRPr="00F36299">
        <w:rPr>
          <w:rFonts w:ascii="Arial" w:eastAsia="Times New Roman" w:hAnsi="Arial" w:cs="Arial"/>
          <w:lang w:val="en-US"/>
        </w:rPr>
        <w:t xml:space="preserve">I have not seen </w:t>
      </w:r>
      <w:r w:rsidR="00E41032" w:rsidRPr="00F36299">
        <w:rPr>
          <w:rFonts w:ascii="Arial" w:eastAsia="Times New Roman" w:hAnsi="Arial" w:cs="Arial"/>
          <w:lang w:val="en-US"/>
        </w:rPr>
        <w:t xml:space="preserve">written reports from the police, fire and ambulance services </w:t>
      </w:r>
      <w:r w:rsidRPr="00F36299">
        <w:rPr>
          <w:rFonts w:ascii="Arial" w:eastAsia="Times New Roman" w:hAnsi="Arial" w:cs="Arial"/>
          <w:lang w:val="en-US"/>
        </w:rPr>
        <w:t xml:space="preserve">about </w:t>
      </w:r>
      <w:r w:rsidR="00E41032" w:rsidRPr="00F36299">
        <w:rPr>
          <w:rFonts w:ascii="Arial" w:eastAsia="Times New Roman" w:hAnsi="Arial" w:cs="Arial"/>
          <w:lang w:val="en-US"/>
        </w:rPr>
        <w:t>these increased dangers to residents, parents and pupils.</w:t>
      </w:r>
      <w:r w:rsidR="00E41032" w:rsidRPr="001741D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5F1316" w:rsidRPr="001741DE">
        <w:rPr>
          <w:rFonts w:ascii="Arial" w:eastAsia="Times New Roman" w:hAnsi="Arial" w:cs="Arial"/>
          <w:b/>
          <w:bCs/>
          <w:lang w:val="en-US"/>
        </w:rPr>
        <w:t>T</w:t>
      </w:r>
      <w:r w:rsidR="00E41032" w:rsidRPr="001741DE">
        <w:rPr>
          <w:rFonts w:ascii="Arial" w:eastAsia="Times New Roman" w:hAnsi="Arial" w:cs="Arial"/>
          <w:b/>
          <w:bCs/>
          <w:lang w:val="en-US"/>
        </w:rPr>
        <w:t xml:space="preserve">he VOGC planning committee should </w:t>
      </w:r>
      <w:r w:rsidR="005F1316" w:rsidRPr="001741DE">
        <w:rPr>
          <w:rFonts w:ascii="Arial" w:eastAsia="Times New Roman" w:hAnsi="Arial" w:cs="Arial"/>
          <w:b/>
          <w:bCs/>
          <w:lang w:val="en-US"/>
        </w:rPr>
        <w:t xml:space="preserve">not </w:t>
      </w:r>
      <w:r>
        <w:rPr>
          <w:rFonts w:ascii="Arial" w:eastAsia="Times New Roman" w:hAnsi="Arial" w:cs="Arial"/>
          <w:b/>
          <w:bCs/>
          <w:lang w:val="en-US"/>
        </w:rPr>
        <w:t>approve these proposals and</w:t>
      </w:r>
      <w:r w:rsidR="00F75733" w:rsidRPr="001741DE">
        <w:rPr>
          <w:rFonts w:ascii="Arial" w:eastAsia="Times New Roman" w:hAnsi="Arial" w:cs="Arial"/>
          <w:b/>
          <w:bCs/>
          <w:lang w:val="en-US"/>
        </w:rPr>
        <w:t xml:space="preserve"> creat</w:t>
      </w:r>
      <w:r w:rsidR="005F1316" w:rsidRPr="001741DE">
        <w:rPr>
          <w:rFonts w:ascii="Arial" w:eastAsia="Times New Roman" w:hAnsi="Arial" w:cs="Arial"/>
          <w:b/>
          <w:bCs/>
          <w:lang w:val="en-US"/>
        </w:rPr>
        <w:t>e</w:t>
      </w:r>
      <w:r w:rsidR="00F75733" w:rsidRPr="001741DE">
        <w:rPr>
          <w:rFonts w:ascii="Arial" w:eastAsia="Times New Roman" w:hAnsi="Arial" w:cs="Arial"/>
          <w:b/>
          <w:bCs/>
          <w:lang w:val="en-US"/>
        </w:rPr>
        <w:t xml:space="preserve"> </w:t>
      </w:r>
      <w:r w:rsidR="005F1316" w:rsidRPr="001741DE">
        <w:rPr>
          <w:rFonts w:ascii="Arial" w:eastAsia="Times New Roman" w:hAnsi="Arial" w:cs="Arial"/>
          <w:b/>
          <w:bCs/>
          <w:lang w:val="en-US"/>
        </w:rPr>
        <w:t xml:space="preserve">the above dangers. </w:t>
      </w:r>
    </w:p>
    <w:p w14:paraId="2ACD79FF" w14:textId="77777777" w:rsidR="003A4B05" w:rsidRPr="001741DE" w:rsidRDefault="003A4B05" w:rsidP="003A4B05">
      <w:pPr>
        <w:pStyle w:val="NoSpacing"/>
        <w:ind w:left="720"/>
        <w:jc w:val="both"/>
        <w:rPr>
          <w:rFonts w:ascii="Arial" w:eastAsia="Times New Roman" w:hAnsi="Arial" w:cs="Arial"/>
          <w:b/>
          <w:bCs/>
          <w:lang w:val="en-US"/>
        </w:rPr>
      </w:pPr>
    </w:p>
    <w:p w14:paraId="47D52212" w14:textId="77777777" w:rsidR="0003670C" w:rsidRPr="001741DE" w:rsidRDefault="0003670C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6F3D8BA5" w14:textId="60C47C61" w:rsidR="00F75733" w:rsidRPr="001741DE" w:rsidRDefault="00F75733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  <w:r w:rsidRPr="001741DE">
        <w:rPr>
          <w:rFonts w:ascii="Arial" w:eastAsia="Times New Roman" w:hAnsi="Arial" w:cs="Arial"/>
          <w:lang w:val="en-US"/>
        </w:rPr>
        <w:t>C</w:t>
      </w:r>
      <w:r w:rsidR="00167647" w:rsidRPr="001741DE">
        <w:rPr>
          <w:rFonts w:ascii="Arial" w:eastAsia="Times New Roman" w:hAnsi="Arial" w:cs="Arial"/>
          <w:lang w:val="en-US"/>
        </w:rPr>
        <w:t xml:space="preserve">ould you please ensure that </w:t>
      </w:r>
      <w:r w:rsidR="003A4B05" w:rsidRPr="001741DE">
        <w:rPr>
          <w:rFonts w:ascii="Arial" w:eastAsia="Times New Roman" w:hAnsi="Arial" w:cs="Arial"/>
          <w:lang w:val="en-US"/>
        </w:rPr>
        <w:t xml:space="preserve">the full copy of this letter </w:t>
      </w:r>
      <w:r w:rsidR="00167647" w:rsidRPr="001741DE">
        <w:rPr>
          <w:rFonts w:ascii="Arial" w:eastAsia="Times New Roman" w:hAnsi="Arial" w:cs="Arial"/>
          <w:lang w:val="en-US"/>
        </w:rPr>
        <w:t xml:space="preserve">will be made </w:t>
      </w:r>
      <w:r w:rsidR="003A4B05" w:rsidRPr="001741DE">
        <w:rPr>
          <w:rFonts w:ascii="Arial" w:eastAsia="Times New Roman" w:hAnsi="Arial" w:cs="Arial"/>
          <w:lang w:val="en-US"/>
        </w:rPr>
        <w:t>available to all members of the planning committee well before its meeting</w:t>
      </w:r>
      <w:r w:rsidRPr="001741DE">
        <w:rPr>
          <w:rFonts w:ascii="Arial" w:eastAsia="Times New Roman" w:hAnsi="Arial" w:cs="Arial"/>
          <w:lang w:val="en-US"/>
        </w:rPr>
        <w:t>?</w:t>
      </w:r>
    </w:p>
    <w:p w14:paraId="57B35634" w14:textId="15FEDC70" w:rsidR="003A4B05" w:rsidRPr="001741DE" w:rsidRDefault="003A4B05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6D5B7C77" w14:textId="32C0DB3E" w:rsidR="003A4B05" w:rsidRPr="001741DE" w:rsidRDefault="003A4B05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  <w:r w:rsidRPr="001741DE">
        <w:rPr>
          <w:rFonts w:ascii="Arial" w:eastAsia="Times New Roman" w:hAnsi="Arial" w:cs="Arial"/>
          <w:lang w:val="en-US"/>
        </w:rPr>
        <w:t>Yours faithfully</w:t>
      </w:r>
    </w:p>
    <w:p w14:paraId="2E0731DD" w14:textId="4B8EEAFB" w:rsidR="00167647" w:rsidRPr="001741DE" w:rsidRDefault="00167647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44D96AC9" w14:textId="5688D4D8" w:rsidR="005F1316" w:rsidRPr="001741DE" w:rsidRDefault="005F1316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5A5A472C" w14:textId="5469419E" w:rsidR="0003670C" w:rsidRPr="001741DE" w:rsidRDefault="0003670C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6507340C" w14:textId="77777777" w:rsidR="0003670C" w:rsidRPr="001741DE" w:rsidRDefault="0003670C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0425695D" w14:textId="2A47C231" w:rsidR="005F1316" w:rsidRPr="001741DE" w:rsidRDefault="005F1316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1DF1AE7D" w14:textId="5BBFBF56" w:rsidR="005F1316" w:rsidRPr="001741DE" w:rsidRDefault="005F1316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661C1C7C" w14:textId="77777777" w:rsidR="005F1316" w:rsidRPr="001741DE" w:rsidRDefault="005F1316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46492072" w14:textId="35E490DF" w:rsidR="003A4B05" w:rsidRPr="001741DE" w:rsidRDefault="003A4B05" w:rsidP="003A4B05">
      <w:pPr>
        <w:pStyle w:val="NoSpacing"/>
        <w:jc w:val="both"/>
        <w:rPr>
          <w:rFonts w:ascii="Arial" w:eastAsia="Times New Roman" w:hAnsi="Arial" w:cs="Arial"/>
          <w:lang w:val="en-US"/>
        </w:rPr>
      </w:pPr>
      <w:r w:rsidRPr="001741DE">
        <w:rPr>
          <w:rFonts w:ascii="Arial" w:eastAsia="Times New Roman" w:hAnsi="Arial" w:cs="Arial"/>
          <w:lang w:val="en-US"/>
        </w:rPr>
        <w:t xml:space="preserve">Dr </w:t>
      </w:r>
      <w:r w:rsidR="00E0236D">
        <w:rPr>
          <w:rFonts w:ascii="Arial" w:eastAsia="Times New Roman" w:hAnsi="Arial" w:cs="Arial"/>
          <w:lang w:val="en-US"/>
        </w:rPr>
        <w:t>Sian</w:t>
      </w:r>
      <w:r w:rsidRPr="001741DE">
        <w:rPr>
          <w:rFonts w:ascii="Arial" w:eastAsia="Times New Roman" w:hAnsi="Arial" w:cs="Arial"/>
          <w:lang w:val="en-US"/>
        </w:rPr>
        <w:t xml:space="preserve"> Williams</w:t>
      </w:r>
    </w:p>
    <w:p w14:paraId="7C8BA521" w14:textId="1DA93B0C" w:rsidR="00085491" w:rsidRPr="001741DE" w:rsidRDefault="00085491" w:rsidP="00085491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679BB52D" w14:textId="5B825C68" w:rsidR="00EE4BC2" w:rsidRPr="001741DE" w:rsidRDefault="00EE4BC2" w:rsidP="00085491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331FF28D" w14:textId="6BA8CCDC" w:rsidR="00EE4BC2" w:rsidRPr="001741DE" w:rsidRDefault="00EE4BC2" w:rsidP="00085491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p w14:paraId="71396D20" w14:textId="77777777" w:rsidR="00304228" w:rsidRPr="001741DE" w:rsidRDefault="00304228" w:rsidP="00085491">
      <w:pPr>
        <w:pStyle w:val="NoSpacing"/>
        <w:jc w:val="both"/>
        <w:rPr>
          <w:rFonts w:ascii="Arial" w:eastAsia="Times New Roman" w:hAnsi="Arial" w:cs="Arial"/>
          <w:lang w:val="en-US"/>
        </w:rPr>
      </w:pPr>
    </w:p>
    <w:sectPr w:rsidR="00304228" w:rsidRPr="001741DE" w:rsidSect="00BB3E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1C8"/>
    <w:multiLevelType w:val="hybridMultilevel"/>
    <w:tmpl w:val="670E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BC1"/>
    <w:multiLevelType w:val="multilevel"/>
    <w:tmpl w:val="F26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27EA8"/>
    <w:multiLevelType w:val="hybridMultilevel"/>
    <w:tmpl w:val="929AA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4629"/>
    <w:multiLevelType w:val="multilevel"/>
    <w:tmpl w:val="BA6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D73456-B9A6-4176-801D-F0814F9788F8}"/>
    <w:docVar w:name="dgnword-eventsink" w:val="391271648"/>
  </w:docVars>
  <w:rsids>
    <w:rsidRoot w:val="00E32FB8"/>
    <w:rsid w:val="000172E4"/>
    <w:rsid w:val="000307F7"/>
    <w:rsid w:val="0003670C"/>
    <w:rsid w:val="00085491"/>
    <w:rsid w:val="00093FA8"/>
    <w:rsid w:val="000F3629"/>
    <w:rsid w:val="0010498F"/>
    <w:rsid w:val="00110181"/>
    <w:rsid w:val="00131580"/>
    <w:rsid w:val="00167647"/>
    <w:rsid w:val="001741DE"/>
    <w:rsid w:val="001C7E31"/>
    <w:rsid w:val="001D4DF6"/>
    <w:rsid w:val="001F6A93"/>
    <w:rsid w:val="002424D9"/>
    <w:rsid w:val="00271178"/>
    <w:rsid w:val="002772C8"/>
    <w:rsid w:val="002B68C7"/>
    <w:rsid w:val="002D2CEC"/>
    <w:rsid w:val="002F4DF7"/>
    <w:rsid w:val="00304228"/>
    <w:rsid w:val="0033098D"/>
    <w:rsid w:val="00330A2D"/>
    <w:rsid w:val="003310AB"/>
    <w:rsid w:val="0033158A"/>
    <w:rsid w:val="003359F3"/>
    <w:rsid w:val="003A1113"/>
    <w:rsid w:val="003A4B05"/>
    <w:rsid w:val="003D3835"/>
    <w:rsid w:val="003F7DD6"/>
    <w:rsid w:val="004344BF"/>
    <w:rsid w:val="00450F94"/>
    <w:rsid w:val="00456027"/>
    <w:rsid w:val="004B353E"/>
    <w:rsid w:val="004C054F"/>
    <w:rsid w:val="004D7C0A"/>
    <w:rsid w:val="005003F8"/>
    <w:rsid w:val="00562677"/>
    <w:rsid w:val="00585801"/>
    <w:rsid w:val="005906E0"/>
    <w:rsid w:val="005A656F"/>
    <w:rsid w:val="005F1316"/>
    <w:rsid w:val="005F20CB"/>
    <w:rsid w:val="005F230C"/>
    <w:rsid w:val="00614FC0"/>
    <w:rsid w:val="00625265"/>
    <w:rsid w:val="0064576E"/>
    <w:rsid w:val="00664319"/>
    <w:rsid w:val="00674135"/>
    <w:rsid w:val="00684A52"/>
    <w:rsid w:val="006D5471"/>
    <w:rsid w:val="006E0331"/>
    <w:rsid w:val="006E4358"/>
    <w:rsid w:val="00772351"/>
    <w:rsid w:val="0086023B"/>
    <w:rsid w:val="008B3CDF"/>
    <w:rsid w:val="008D3BF1"/>
    <w:rsid w:val="008F11FB"/>
    <w:rsid w:val="0093185C"/>
    <w:rsid w:val="00A3305A"/>
    <w:rsid w:val="00A56B7F"/>
    <w:rsid w:val="00A62524"/>
    <w:rsid w:val="00A6603A"/>
    <w:rsid w:val="00A91890"/>
    <w:rsid w:val="00B401AE"/>
    <w:rsid w:val="00B43BEF"/>
    <w:rsid w:val="00B55F6D"/>
    <w:rsid w:val="00B92681"/>
    <w:rsid w:val="00BA0FF6"/>
    <w:rsid w:val="00BA5B5D"/>
    <w:rsid w:val="00BB3680"/>
    <w:rsid w:val="00BB3E8E"/>
    <w:rsid w:val="00BC642B"/>
    <w:rsid w:val="00C9375D"/>
    <w:rsid w:val="00CA152A"/>
    <w:rsid w:val="00CC22A1"/>
    <w:rsid w:val="00CC4956"/>
    <w:rsid w:val="00D46D29"/>
    <w:rsid w:val="00DE0A9D"/>
    <w:rsid w:val="00E0236D"/>
    <w:rsid w:val="00E059D3"/>
    <w:rsid w:val="00E31246"/>
    <w:rsid w:val="00E32FB8"/>
    <w:rsid w:val="00E41032"/>
    <w:rsid w:val="00E9410E"/>
    <w:rsid w:val="00EE4BC2"/>
    <w:rsid w:val="00F010BE"/>
    <w:rsid w:val="00F21502"/>
    <w:rsid w:val="00F21933"/>
    <w:rsid w:val="00F36299"/>
    <w:rsid w:val="00F7135F"/>
    <w:rsid w:val="00F75733"/>
    <w:rsid w:val="00F75E8E"/>
    <w:rsid w:val="00F9622B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722"/>
  <w15:chartTrackingRefBased/>
  <w15:docId w15:val="{4F33031F-8490-4717-87BB-A35484B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42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7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4B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6</cp:revision>
  <cp:lastPrinted>2020-10-25T17:15:00Z</cp:lastPrinted>
  <dcterms:created xsi:type="dcterms:W3CDTF">2020-10-29T09:43:00Z</dcterms:created>
  <dcterms:modified xsi:type="dcterms:W3CDTF">2020-10-29T10:44:00Z</dcterms:modified>
</cp:coreProperties>
</file>