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41D5" w14:textId="77777777" w:rsidR="00E32FB8" w:rsidRPr="007E30B4" w:rsidRDefault="00E32FB8" w:rsidP="00E32FB8">
      <w:pPr>
        <w:pStyle w:val="NoSpacing"/>
        <w:rPr>
          <w:w w:val="105"/>
        </w:rPr>
      </w:pPr>
    </w:p>
    <w:p w14:paraId="47C3582D" w14:textId="68E8097A" w:rsidR="00E32FB8" w:rsidRPr="007E30B4" w:rsidRDefault="00E32FB8" w:rsidP="00E32FB8">
      <w:pPr>
        <w:pStyle w:val="NoSpacing"/>
        <w:rPr>
          <w:w w:val="103"/>
        </w:rPr>
      </w:pPr>
      <w:r w:rsidRPr="007E30B4">
        <w:rPr>
          <w:w w:val="105"/>
        </w:rPr>
        <w:t>M</w:t>
      </w:r>
      <w:r w:rsidR="00CC22A1">
        <w:rPr>
          <w:w w:val="105"/>
        </w:rPr>
        <w:t>iss Jessica King</w:t>
      </w:r>
      <w:r w:rsidRPr="007E30B4">
        <w:rPr>
          <w:w w:val="103"/>
        </w:rPr>
        <w:t xml:space="preserve"> </w:t>
      </w:r>
    </w:p>
    <w:p w14:paraId="2C1AA159" w14:textId="28C077CC" w:rsidR="00E32FB8" w:rsidRPr="007E30B4" w:rsidRDefault="00E32FB8" w:rsidP="00E32FB8">
      <w:pPr>
        <w:pStyle w:val="NoSpacing"/>
        <w:rPr>
          <w:rFonts w:eastAsia="Times New Roman"/>
        </w:rPr>
      </w:pPr>
      <w:r w:rsidRPr="007E30B4">
        <w:rPr>
          <w:w w:val="105"/>
        </w:rPr>
        <w:t>Planning Department</w:t>
      </w:r>
    </w:p>
    <w:p w14:paraId="14AC957F" w14:textId="77777777" w:rsidR="00E32FB8" w:rsidRPr="007E30B4" w:rsidRDefault="00E32FB8" w:rsidP="00E32FB8">
      <w:pPr>
        <w:pStyle w:val="NoSpacing"/>
        <w:rPr>
          <w:w w:val="102"/>
        </w:rPr>
      </w:pPr>
      <w:r w:rsidRPr="007E30B4">
        <w:rPr>
          <w:w w:val="105"/>
        </w:rPr>
        <w:t>The</w:t>
      </w:r>
      <w:r w:rsidRPr="007E30B4">
        <w:rPr>
          <w:spacing w:val="-20"/>
          <w:w w:val="105"/>
        </w:rPr>
        <w:t xml:space="preserve"> </w:t>
      </w:r>
      <w:r w:rsidRPr="007E30B4">
        <w:rPr>
          <w:w w:val="105"/>
        </w:rPr>
        <w:t>Vale</w:t>
      </w:r>
      <w:r w:rsidRPr="007E30B4">
        <w:rPr>
          <w:spacing w:val="-4"/>
          <w:w w:val="105"/>
        </w:rPr>
        <w:t xml:space="preserve"> </w:t>
      </w:r>
      <w:r w:rsidRPr="007E30B4">
        <w:rPr>
          <w:w w:val="105"/>
        </w:rPr>
        <w:t>of</w:t>
      </w:r>
      <w:r w:rsidRPr="007E30B4">
        <w:rPr>
          <w:spacing w:val="-15"/>
          <w:w w:val="105"/>
        </w:rPr>
        <w:t xml:space="preserve"> </w:t>
      </w:r>
      <w:r w:rsidRPr="007E30B4">
        <w:rPr>
          <w:w w:val="105"/>
        </w:rPr>
        <w:t>Glamorgan</w:t>
      </w:r>
      <w:r w:rsidRPr="007E30B4">
        <w:rPr>
          <w:spacing w:val="14"/>
          <w:w w:val="105"/>
        </w:rPr>
        <w:t xml:space="preserve"> </w:t>
      </w:r>
      <w:r w:rsidRPr="007E30B4">
        <w:rPr>
          <w:w w:val="105"/>
        </w:rPr>
        <w:t>Council</w:t>
      </w:r>
      <w:r w:rsidRPr="007E30B4">
        <w:rPr>
          <w:w w:val="102"/>
        </w:rPr>
        <w:t xml:space="preserve"> </w:t>
      </w:r>
    </w:p>
    <w:p w14:paraId="3BEFEB86" w14:textId="13AB96CF" w:rsidR="00E32FB8" w:rsidRPr="007E30B4" w:rsidRDefault="00E32FB8" w:rsidP="00E32FB8">
      <w:pPr>
        <w:pStyle w:val="NoSpacing"/>
        <w:rPr>
          <w:rFonts w:eastAsia="Times New Roman"/>
        </w:rPr>
      </w:pPr>
      <w:r w:rsidRPr="007E30B4">
        <w:rPr>
          <w:w w:val="105"/>
        </w:rPr>
        <w:t>Dock</w:t>
      </w:r>
      <w:r w:rsidRPr="007E30B4">
        <w:rPr>
          <w:spacing w:val="-18"/>
          <w:w w:val="105"/>
        </w:rPr>
        <w:t xml:space="preserve"> </w:t>
      </w:r>
      <w:r w:rsidRPr="007E30B4">
        <w:rPr>
          <w:w w:val="105"/>
        </w:rPr>
        <w:t>Office</w:t>
      </w:r>
      <w:r>
        <w:rPr>
          <w:w w:val="105"/>
        </w:rPr>
        <w:t xml:space="preserve">, </w:t>
      </w:r>
      <w:r w:rsidRPr="007E30B4">
        <w:rPr>
          <w:w w:val="105"/>
        </w:rPr>
        <w:t>B</w:t>
      </w:r>
      <w:r w:rsidRPr="007E30B4">
        <w:t>arry</w:t>
      </w:r>
      <w:r w:rsidRPr="007E30B4">
        <w:rPr>
          <w:w w:val="105"/>
        </w:rPr>
        <w:t xml:space="preserve"> CF63</w:t>
      </w:r>
      <w:r w:rsidRPr="007E30B4">
        <w:rPr>
          <w:spacing w:val="-20"/>
          <w:w w:val="105"/>
        </w:rPr>
        <w:t xml:space="preserve"> </w:t>
      </w:r>
      <w:r w:rsidRPr="007E30B4">
        <w:rPr>
          <w:w w:val="105"/>
        </w:rPr>
        <w:t>4RT</w:t>
      </w:r>
      <w:r w:rsidRPr="007E30B4">
        <w:rPr>
          <w:w w:val="105"/>
        </w:rPr>
        <w:tab/>
      </w:r>
      <w:r w:rsidRPr="007E30B4">
        <w:rPr>
          <w:w w:val="105"/>
        </w:rPr>
        <w:tab/>
      </w:r>
      <w:r w:rsidRPr="007E30B4">
        <w:rPr>
          <w:w w:val="105"/>
        </w:rPr>
        <w:tab/>
      </w:r>
      <w:r w:rsidRPr="007E30B4">
        <w:rPr>
          <w:w w:val="105"/>
        </w:rPr>
        <w:tab/>
      </w:r>
      <w:r w:rsidR="00CC22A1">
        <w:rPr>
          <w:w w:val="105"/>
        </w:rPr>
        <w:tab/>
      </w:r>
    </w:p>
    <w:p w14:paraId="7E2B4AF8" w14:textId="77777777" w:rsidR="00E32FB8" w:rsidRPr="007E30B4" w:rsidRDefault="00E32FB8" w:rsidP="00E32FB8">
      <w:pPr>
        <w:pStyle w:val="NoSpacing"/>
        <w:rPr>
          <w:rFonts w:eastAsia="Times New Roman"/>
        </w:rPr>
      </w:pPr>
    </w:p>
    <w:p w14:paraId="5DE7FD62" w14:textId="47DA245F" w:rsidR="00E32FB8" w:rsidRDefault="00CC22A1" w:rsidP="00E32FB8">
      <w:pPr>
        <w:pStyle w:val="NoSpacing"/>
        <w:rPr>
          <w:spacing w:val="-6"/>
          <w:w w:val="105"/>
        </w:rPr>
      </w:pPr>
      <w:r>
        <w:rPr>
          <w:spacing w:val="-6"/>
          <w:w w:val="105"/>
        </w:rPr>
        <w:t>2</w:t>
      </w:r>
      <w:r w:rsidR="00E32FB8">
        <w:rPr>
          <w:spacing w:val="-6"/>
          <w:w w:val="105"/>
        </w:rPr>
        <w:t xml:space="preserve"> </w:t>
      </w:r>
      <w:r>
        <w:rPr>
          <w:spacing w:val="-6"/>
          <w:w w:val="105"/>
        </w:rPr>
        <w:t>Sept</w:t>
      </w:r>
      <w:r w:rsidR="00E32FB8">
        <w:rPr>
          <w:spacing w:val="-6"/>
          <w:w w:val="105"/>
        </w:rPr>
        <w:t xml:space="preserve"> 2020</w:t>
      </w:r>
    </w:p>
    <w:p w14:paraId="27F08B05" w14:textId="77777777" w:rsidR="00E32FB8" w:rsidRDefault="00E32FB8" w:rsidP="00E32FB8">
      <w:pPr>
        <w:pStyle w:val="NoSpacing"/>
        <w:rPr>
          <w:spacing w:val="-6"/>
          <w:w w:val="105"/>
        </w:rPr>
      </w:pPr>
    </w:p>
    <w:p w14:paraId="5212004E" w14:textId="64524760" w:rsidR="00E32FB8" w:rsidRPr="007E30B4" w:rsidRDefault="00E32FB8" w:rsidP="00E32FB8">
      <w:pPr>
        <w:pStyle w:val="NoSpacing"/>
        <w:rPr>
          <w:rFonts w:eastAsia="Times New Roman"/>
        </w:rPr>
      </w:pPr>
      <w:r w:rsidRPr="007E30B4">
        <w:rPr>
          <w:spacing w:val="-6"/>
          <w:w w:val="105"/>
        </w:rPr>
        <w:t>Dea</w:t>
      </w:r>
      <w:r w:rsidRPr="007E30B4">
        <w:rPr>
          <w:spacing w:val="-5"/>
          <w:w w:val="105"/>
        </w:rPr>
        <w:t xml:space="preserve">r </w:t>
      </w:r>
      <w:r w:rsidRPr="007E30B4">
        <w:rPr>
          <w:w w:val="105"/>
        </w:rPr>
        <w:t>M</w:t>
      </w:r>
      <w:r w:rsidR="00CC22A1">
        <w:rPr>
          <w:w w:val="105"/>
        </w:rPr>
        <w:t>iss King</w:t>
      </w:r>
    </w:p>
    <w:p w14:paraId="17A280BD" w14:textId="77777777" w:rsidR="00E32FB8" w:rsidRPr="007E30B4" w:rsidRDefault="00E32FB8" w:rsidP="00E32FB8">
      <w:pPr>
        <w:pStyle w:val="NoSpacing"/>
        <w:rPr>
          <w:rFonts w:eastAsia="Times New Roman"/>
          <w:b/>
          <w:bCs/>
        </w:rPr>
      </w:pPr>
    </w:p>
    <w:p w14:paraId="50318250" w14:textId="7CE5B708" w:rsidR="00E32FB8" w:rsidRPr="007E30B4" w:rsidRDefault="00E32FB8" w:rsidP="00E32FB8">
      <w:pPr>
        <w:pStyle w:val="NoSpacing"/>
        <w:jc w:val="both"/>
        <w:rPr>
          <w:rFonts w:eastAsia="Times New Roman"/>
          <w:b/>
          <w:bCs/>
        </w:rPr>
      </w:pPr>
      <w:r w:rsidRPr="007E30B4">
        <w:rPr>
          <w:b/>
          <w:bCs/>
          <w:w w:val="110"/>
        </w:rPr>
        <w:t>P</w:t>
      </w:r>
      <w:r w:rsidR="00CC22A1">
        <w:rPr>
          <w:b/>
          <w:bCs/>
          <w:w w:val="110"/>
        </w:rPr>
        <w:t xml:space="preserve">lanning Application </w:t>
      </w:r>
      <w:r w:rsidR="002B68C7" w:rsidRPr="007E30B4">
        <w:rPr>
          <w:b/>
          <w:w w:val="105"/>
        </w:rPr>
        <w:t>2020/00</w:t>
      </w:r>
      <w:r w:rsidR="002B68C7">
        <w:rPr>
          <w:b/>
          <w:w w:val="105"/>
        </w:rPr>
        <w:t>874</w:t>
      </w:r>
      <w:r w:rsidR="002B68C7" w:rsidRPr="007E30B4">
        <w:rPr>
          <w:b/>
          <w:w w:val="105"/>
        </w:rPr>
        <w:t>/</w:t>
      </w:r>
      <w:r w:rsidR="002B68C7">
        <w:rPr>
          <w:b/>
          <w:w w:val="105"/>
        </w:rPr>
        <w:t>RG3</w:t>
      </w:r>
      <w:r w:rsidR="002B68C7">
        <w:rPr>
          <w:b/>
          <w:w w:val="105"/>
        </w:rPr>
        <w:t xml:space="preserve"> </w:t>
      </w:r>
      <w:r w:rsidR="00CC22A1">
        <w:rPr>
          <w:b/>
          <w:bCs/>
          <w:w w:val="110"/>
        </w:rPr>
        <w:t>by Vale of Glamorgan Council (VOGC)</w:t>
      </w:r>
      <w:r w:rsidRPr="007E30B4">
        <w:rPr>
          <w:b/>
          <w:bCs/>
          <w:w w:val="110"/>
        </w:rPr>
        <w:t>:</w:t>
      </w:r>
      <w:r w:rsidRPr="007E30B4">
        <w:rPr>
          <w:b/>
          <w:bCs/>
          <w:spacing w:val="-2"/>
          <w:w w:val="110"/>
        </w:rPr>
        <w:t xml:space="preserve"> </w:t>
      </w:r>
      <w:r w:rsidRPr="007E30B4">
        <w:rPr>
          <w:rFonts w:cstheme="minorHAnsi"/>
          <w:b/>
          <w:bCs/>
          <w:w w:val="105"/>
        </w:rPr>
        <w:t>proposed</w:t>
      </w:r>
      <w:r w:rsidRPr="007E30B4">
        <w:rPr>
          <w:rFonts w:cstheme="minorHAnsi"/>
          <w:b/>
          <w:bCs/>
          <w:spacing w:val="-3"/>
          <w:w w:val="105"/>
        </w:rPr>
        <w:t xml:space="preserve"> </w:t>
      </w:r>
      <w:r w:rsidR="00CC22A1">
        <w:rPr>
          <w:rFonts w:cstheme="minorHAnsi"/>
          <w:b/>
          <w:bCs/>
          <w:spacing w:val="-3"/>
          <w:w w:val="105"/>
        </w:rPr>
        <w:t xml:space="preserve">expansion </w:t>
      </w:r>
      <w:r w:rsidRPr="007E30B4">
        <w:rPr>
          <w:rFonts w:cstheme="minorHAnsi"/>
          <w:b/>
          <w:bCs/>
          <w:w w:val="105"/>
        </w:rPr>
        <w:t>of St</w:t>
      </w:r>
      <w:r w:rsidRPr="007E30B4">
        <w:rPr>
          <w:rFonts w:cstheme="minorHAnsi"/>
          <w:b/>
          <w:bCs/>
          <w:spacing w:val="-13"/>
          <w:w w:val="105"/>
        </w:rPr>
        <w:t xml:space="preserve"> </w:t>
      </w:r>
      <w:r w:rsidRPr="007E30B4">
        <w:rPr>
          <w:rFonts w:cstheme="minorHAnsi"/>
          <w:b/>
          <w:bCs/>
          <w:spacing w:val="1"/>
          <w:w w:val="105"/>
        </w:rPr>
        <w:t>Nicholas</w:t>
      </w:r>
      <w:r w:rsidRPr="007E30B4">
        <w:rPr>
          <w:rFonts w:cstheme="minorHAnsi"/>
          <w:b/>
          <w:bCs/>
          <w:spacing w:val="17"/>
          <w:w w:val="105"/>
        </w:rPr>
        <w:t xml:space="preserve"> </w:t>
      </w:r>
      <w:r w:rsidRPr="007E30B4">
        <w:rPr>
          <w:rFonts w:cstheme="minorHAnsi"/>
          <w:b/>
          <w:bCs/>
          <w:spacing w:val="-1"/>
          <w:w w:val="105"/>
        </w:rPr>
        <w:t>Church-in-</w:t>
      </w:r>
      <w:r w:rsidRPr="007E30B4">
        <w:rPr>
          <w:rFonts w:cstheme="minorHAnsi"/>
          <w:b/>
          <w:bCs/>
          <w:spacing w:val="-2"/>
          <w:w w:val="105"/>
        </w:rPr>
        <w:t>Wales</w:t>
      </w:r>
      <w:r w:rsidRPr="007E30B4">
        <w:rPr>
          <w:rFonts w:cstheme="minorHAnsi"/>
          <w:b/>
          <w:bCs/>
          <w:spacing w:val="16"/>
          <w:w w:val="105"/>
        </w:rPr>
        <w:t xml:space="preserve"> </w:t>
      </w:r>
      <w:r w:rsidRPr="007E30B4">
        <w:rPr>
          <w:rFonts w:cstheme="minorHAnsi"/>
          <w:b/>
          <w:bCs/>
          <w:w w:val="105"/>
        </w:rPr>
        <w:t>Primary</w:t>
      </w:r>
      <w:r w:rsidRPr="007E30B4">
        <w:rPr>
          <w:rFonts w:cstheme="minorHAnsi"/>
          <w:b/>
          <w:bCs/>
          <w:spacing w:val="37"/>
          <w:w w:val="105"/>
        </w:rPr>
        <w:t xml:space="preserve"> </w:t>
      </w:r>
      <w:r w:rsidRPr="007E30B4">
        <w:rPr>
          <w:rFonts w:cstheme="minorHAnsi"/>
          <w:b/>
          <w:bCs/>
          <w:w w:val="105"/>
        </w:rPr>
        <w:t>School</w:t>
      </w:r>
      <w:r w:rsidRPr="007E30B4">
        <w:rPr>
          <w:rFonts w:cstheme="minorHAnsi"/>
          <w:b/>
          <w:bCs/>
          <w:spacing w:val="8"/>
          <w:w w:val="105"/>
        </w:rPr>
        <w:t xml:space="preserve"> </w:t>
      </w:r>
      <w:r w:rsidRPr="007E30B4">
        <w:rPr>
          <w:rFonts w:cstheme="minorHAnsi"/>
          <w:b/>
          <w:bCs/>
          <w:w w:val="105"/>
        </w:rPr>
        <w:t>to</w:t>
      </w:r>
      <w:r w:rsidRPr="007E30B4">
        <w:rPr>
          <w:rFonts w:cstheme="minorHAnsi"/>
          <w:b/>
          <w:bCs/>
          <w:spacing w:val="16"/>
          <w:w w:val="105"/>
        </w:rPr>
        <w:t xml:space="preserve"> </w:t>
      </w:r>
      <w:r w:rsidRPr="007E30B4">
        <w:rPr>
          <w:rFonts w:cstheme="minorHAnsi"/>
          <w:b/>
          <w:bCs/>
          <w:w w:val="105"/>
        </w:rPr>
        <w:t>accommodate</w:t>
      </w:r>
      <w:r w:rsidRPr="007E30B4">
        <w:rPr>
          <w:rFonts w:cstheme="minorHAnsi"/>
          <w:b/>
          <w:bCs/>
          <w:spacing w:val="29"/>
          <w:w w:val="105"/>
        </w:rPr>
        <w:t xml:space="preserve"> </w:t>
      </w:r>
      <w:r w:rsidRPr="007E30B4">
        <w:rPr>
          <w:rFonts w:cstheme="minorHAnsi"/>
          <w:b/>
          <w:bCs/>
          <w:w w:val="105"/>
        </w:rPr>
        <w:t>an</w:t>
      </w:r>
      <w:r w:rsidRPr="007E30B4">
        <w:rPr>
          <w:rFonts w:cstheme="minorHAnsi"/>
          <w:b/>
          <w:bCs/>
          <w:spacing w:val="28"/>
          <w:w w:val="104"/>
        </w:rPr>
        <w:t xml:space="preserve"> </w:t>
      </w:r>
      <w:r w:rsidRPr="007E30B4">
        <w:rPr>
          <w:rFonts w:cstheme="minorHAnsi"/>
          <w:b/>
          <w:bCs/>
          <w:w w:val="105"/>
        </w:rPr>
        <w:t>extra</w:t>
      </w:r>
      <w:r w:rsidRPr="007E30B4">
        <w:rPr>
          <w:rFonts w:cstheme="minorHAnsi"/>
          <w:b/>
          <w:bCs/>
          <w:spacing w:val="21"/>
          <w:w w:val="105"/>
        </w:rPr>
        <w:t xml:space="preserve"> </w:t>
      </w:r>
      <w:r w:rsidRPr="007E30B4">
        <w:rPr>
          <w:rFonts w:cstheme="minorHAnsi"/>
          <w:b/>
          <w:bCs/>
          <w:w w:val="105"/>
        </w:rPr>
        <w:t>108</w:t>
      </w:r>
      <w:r w:rsidRPr="007E30B4">
        <w:rPr>
          <w:rFonts w:cstheme="minorHAnsi"/>
          <w:b/>
          <w:bCs/>
          <w:spacing w:val="-25"/>
          <w:w w:val="105"/>
        </w:rPr>
        <w:t xml:space="preserve"> </w:t>
      </w:r>
      <w:r w:rsidRPr="007E30B4">
        <w:rPr>
          <w:rFonts w:cstheme="minorHAnsi"/>
          <w:b/>
          <w:bCs/>
          <w:w w:val="105"/>
        </w:rPr>
        <w:t>pupils</w:t>
      </w:r>
      <w:r w:rsidR="002B68C7">
        <w:rPr>
          <w:rFonts w:cstheme="minorHAnsi"/>
          <w:b/>
          <w:bCs/>
          <w:w w:val="105"/>
        </w:rPr>
        <w:t xml:space="preserve"> </w:t>
      </w:r>
    </w:p>
    <w:p w14:paraId="166124FC" w14:textId="77777777" w:rsidR="00E32FB8" w:rsidRPr="007E30B4" w:rsidRDefault="00E32FB8" w:rsidP="00E32FB8">
      <w:pPr>
        <w:pStyle w:val="NoSpacing"/>
        <w:jc w:val="both"/>
      </w:pPr>
    </w:p>
    <w:p w14:paraId="50DE9D8D" w14:textId="38C54211" w:rsidR="00CC22A1" w:rsidRDefault="00E32FB8" w:rsidP="00E32FB8">
      <w:pPr>
        <w:pStyle w:val="NoSpacing"/>
        <w:jc w:val="both"/>
      </w:pPr>
      <w:r w:rsidRPr="007E30B4">
        <w:t>I wish to o</w:t>
      </w:r>
      <w:r w:rsidR="00CC22A1">
        <w:t xml:space="preserve">bject to the above planning application </w:t>
      </w:r>
      <w:r w:rsidR="004C054F">
        <w:t>on the grounds listed below</w:t>
      </w:r>
      <w:r w:rsidR="00CC22A1">
        <w:t xml:space="preserve">. </w:t>
      </w:r>
    </w:p>
    <w:p w14:paraId="7EB49BF6" w14:textId="77777777" w:rsidR="00CC22A1" w:rsidRDefault="00CC22A1" w:rsidP="00E32FB8">
      <w:pPr>
        <w:pStyle w:val="NoSpacing"/>
        <w:jc w:val="both"/>
      </w:pPr>
    </w:p>
    <w:p w14:paraId="4CB249C9" w14:textId="5E13C48C" w:rsidR="00E32FB8" w:rsidRPr="00085491" w:rsidRDefault="00E32FB8" w:rsidP="00E32FB8">
      <w:pPr>
        <w:pStyle w:val="NoSpacing"/>
        <w:numPr>
          <w:ilvl w:val="0"/>
          <w:numId w:val="1"/>
        </w:numPr>
        <w:jc w:val="both"/>
        <w:rPr>
          <w:b/>
          <w:bCs/>
        </w:rPr>
      </w:pPr>
      <w:r w:rsidRPr="007E30B4">
        <w:t>It is not necessary to expand the school by this amount to meet the needs of Vale of Glamorgan residents. Children are already transported from the City of Cardiff to make up</w:t>
      </w:r>
      <w:r>
        <w:t xml:space="preserve"> sufficient </w:t>
      </w:r>
      <w:r w:rsidRPr="007E30B4">
        <w:t xml:space="preserve">numbers </w:t>
      </w:r>
      <w:r>
        <w:t xml:space="preserve">to make the </w:t>
      </w:r>
      <w:r w:rsidRPr="007E30B4">
        <w:t>school</w:t>
      </w:r>
      <w:r>
        <w:t xml:space="preserve"> viable</w:t>
      </w:r>
      <w:r w:rsidR="004C054F">
        <w:t xml:space="preserve">. If children were not transported </w:t>
      </w:r>
      <w:r w:rsidR="002B68C7">
        <w:t>to</w:t>
      </w:r>
      <w:r w:rsidR="004C054F">
        <w:t xml:space="preserve"> St Nicholas from outlying areas, there would not be enough pupils attending the existing school to make it a viable proposition.  I</w:t>
      </w:r>
      <w:r w:rsidRPr="007E30B4">
        <w:t xml:space="preserve">t would be far more environmentally friendly and safe for </w:t>
      </w:r>
      <w:r w:rsidR="002B68C7">
        <w:t xml:space="preserve">children </w:t>
      </w:r>
      <w:r w:rsidRPr="007E30B4">
        <w:t xml:space="preserve">living in Cardiff </w:t>
      </w:r>
      <w:r w:rsidR="002D2CEC">
        <w:t xml:space="preserve">to attend schools locally rather than </w:t>
      </w:r>
      <w:r w:rsidRPr="007E30B4">
        <w:t>need to be transported in such numbers to a school far away from their homes</w:t>
      </w:r>
      <w:r w:rsidR="002D2CEC">
        <w:t>.  E</w:t>
      </w:r>
      <w:r w:rsidRPr="007E30B4">
        <w:t xml:space="preserve">xpansion of the St Fagan’s Church in Wales primary school </w:t>
      </w:r>
      <w:r>
        <w:t xml:space="preserve">or others nearer their homes </w:t>
      </w:r>
      <w:r w:rsidRPr="007E30B4">
        <w:t>would be a far more practical solution</w:t>
      </w:r>
      <w:r>
        <w:t xml:space="preserve">, and would </w:t>
      </w:r>
      <w:r w:rsidRPr="007E30B4">
        <w:t xml:space="preserve">reduce the number of </w:t>
      </w:r>
      <w:r w:rsidR="002D2CEC">
        <w:t xml:space="preserve">short </w:t>
      </w:r>
      <w:r w:rsidRPr="007E30B4">
        <w:t xml:space="preserve">car and bus journeys required to transport children living in the City of Cardiff to attend school. </w:t>
      </w:r>
      <w:r w:rsidR="002D2CEC" w:rsidRPr="00085491">
        <w:rPr>
          <w:b/>
          <w:bCs/>
        </w:rPr>
        <w:t xml:space="preserve">This </w:t>
      </w:r>
      <w:r w:rsidR="002B68C7">
        <w:rPr>
          <w:b/>
          <w:bCs/>
        </w:rPr>
        <w:t xml:space="preserve">proposed expansion </w:t>
      </w:r>
      <w:r w:rsidR="002D2CEC" w:rsidRPr="00085491">
        <w:rPr>
          <w:b/>
          <w:bCs/>
        </w:rPr>
        <w:t>is contrary to the environmental policies of the Welsh government and VOGC.</w:t>
      </w:r>
    </w:p>
    <w:p w14:paraId="6EC58832" w14:textId="77777777" w:rsidR="00E32FB8" w:rsidRPr="007E30B4" w:rsidRDefault="00E32FB8" w:rsidP="00E32FB8">
      <w:pPr>
        <w:pStyle w:val="NoSpacing"/>
        <w:jc w:val="both"/>
      </w:pPr>
    </w:p>
    <w:p w14:paraId="017DA60C" w14:textId="1825B887" w:rsidR="002D2CEC" w:rsidRDefault="00E32FB8" w:rsidP="002D2CEC">
      <w:pPr>
        <w:pStyle w:val="NoSpacing"/>
        <w:numPr>
          <w:ilvl w:val="0"/>
          <w:numId w:val="1"/>
        </w:numPr>
        <w:jc w:val="both"/>
        <w:rPr>
          <w:rFonts w:eastAsia="Times New Roman" w:cstheme="minorHAnsi"/>
          <w:lang w:val="en-US"/>
        </w:rPr>
      </w:pPr>
      <w:r w:rsidRPr="00085491">
        <w:rPr>
          <w:rFonts w:eastAsia="Times New Roman" w:cstheme="minorHAnsi"/>
          <w:b/>
          <w:bCs/>
          <w:lang w:val="en-US"/>
        </w:rPr>
        <w:t xml:space="preserve">The village constitutes a conservation area and has very narrow roads that cannot be widened. </w:t>
      </w:r>
      <w:r w:rsidRPr="002D2CEC">
        <w:rPr>
          <w:rFonts w:eastAsia="Times New Roman" w:cstheme="minorHAnsi"/>
          <w:lang w:val="en-US"/>
        </w:rPr>
        <w:t>M</w:t>
      </w:r>
      <w:r w:rsidR="002B68C7">
        <w:rPr>
          <w:rFonts w:eastAsia="Times New Roman" w:cstheme="minorHAnsi"/>
          <w:lang w:val="en-US"/>
        </w:rPr>
        <w:t xml:space="preserve">ost </w:t>
      </w:r>
      <w:r w:rsidRPr="002D2CEC">
        <w:rPr>
          <w:rFonts w:eastAsia="Times New Roman" w:cstheme="minorHAnsi"/>
          <w:lang w:val="en-US"/>
        </w:rPr>
        <w:t xml:space="preserve">of the roads around the church and school areas do not permit 2 vehicles to pass safely, thus preventing 2-way traffic flow. It is already </w:t>
      </w:r>
      <w:r w:rsidR="00E059D3">
        <w:rPr>
          <w:rFonts w:eastAsia="Times New Roman" w:cstheme="minorHAnsi"/>
          <w:lang w:val="en-US"/>
        </w:rPr>
        <w:t xml:space="preserve">gridlocked </w:t>
      </w:r>
      <w:r w:rsidRPr="002D2CEC">
        <w:rPr>
          <w:rFonts w:eastAsia="Times New Roman" w:cstheme="minorHAnsi"/>
          <w:lang w:val="en-US"/>
        </w:rPr>
        <w:t xml:space="preserve">at school opening and closing times with cars and pedestrians. Driving to and from my home at these times is a nightmare as cars are parked all over the place, making the negotiation of a safe passage on the road through the unruly mess of traffic almost impossible. It is further complicated by the movement of parents and children on the road </w:t>
      </w:r>
      <w:r w:rsidR="002B68C7">
        <w:rPr>
          <w:rFonts w:eastAsia="Times New Roman" w:cstheme="minorHAnsi"/>
          <w:lang w:val="en-US"/>
        </w:rPr>
        <w:t xml:space="preserve">-  they often appear very suddenly and </w:t>
      </w:r>
      <w:r w:rsidRPr="002D2CEC">
        <w:rPr>
          <w:rFonts w:eastAsia="Times New Roman" w:cstheme="minorHAnsi"/>
          <w:lang w:val="en-US"/>
        </w:rPr>
        <w:t xml:space="preserve">sometimes run out from in front of and behind parked cars. There is already a situation of a bad accident, possibly fatal, waiting to happen.  </w:t>
      </w:r>
      <w:r w:rsidR="002D2CEC" w:rsidRPr="002D2CEC">
        <w:rPr>
          <w:rFonts w:eastAsia="Times New Roman" w:cstheme="minorHAnsi"/>
          <w:lang w:val="en-US"/>
        </w:rPr>
        <w:t xml:space="preserve">Comments made by residents to parents asking them to park in a more disciplined or considerate way </w:t>
      </w:r>
      <w:r w:rsidR="002B68C7">
        <w:rPr>
          <w:rFonts w:eastAsia="Times New Roman" w:cstheme="minorHAnsi"/>
          <w:lang w:val="en-US"/>
        </w:rPr>
        <w:t xml:space="preserve">are </w:t>
      </w:r>
      <w:r w:rsidR="00E059D3" w:rsidRPr="002D2CEC">
        <w:rPr>
          <w:rFonts w:eastAsia="Times New Roman" w:cstheme="minorHAnsi"/>
          <w:lang w:val="en-US"/>
        </w:rPr>
        <w:t>al</w:t>
      </w:r>
      <w:r w:rsidR="00E059D3">
        <w:rPr>
          <w:rFonts w:eastAsia="Times New Roman" w:cstheme="minorHAnsi"/>
          <w:lang w:val="en-US"/>
        </w:rPr>
        <w:t xml:space="preserve">ways </w:t>
      </w:r>
      <w:r w:rsidR="00E059D3" w:rsidRPr="002D2CEC">
        <w:rPr>
          <w:rFonts w:eastAsia="Times New Roman" w:cstheme="minorHAnsi"/>
          <w:lang w:val="en-US"/>
        </w:rPr>
        <w:t>responded</w:t>
      </w:r>
      <w:r w:rsidR="002D2CEC" w:rsidRPr="002D2CEC">
        <w:rPr>
          <w:rFonts w:eastAsia="Times New Roman" w:cstheme="minorHAnsi"/>
          <w:lang w:val="en-US"/>
        </w:rPr>
        <w:t xml:space="preserve"> to by the statement that there is simply insufficient room to park and that they are doing the best that they can. If the </w:t>
      </w:r>
      <w:r w:rsidR="002B68C7">
        <w:rPr>
          <w:rFonts w:eastAsia="Times New Roman" w:cstheme="minorHAnsi"/>
          <w:lang w:val="en-US"/>
        </w:rPr>
        <w:t xml:space="preserve">proposal to expand the </w:t>
      </w:r>
      <w:r w:rsidR="002D2CEC" w:rsidRPr="002D2CEC">
        <w:rPr>
          <w:rFonts w:eastAsia="Times New Roman" w:cstheme="minorHAnsi"/>
          <w:lang w:val="en-US"/>
        </w:rPr>
        <w:t>school (doubling i</w:t>
      </w:r>
      <w:r w:rsidR="002B68C7">
        <w:rPr>
          <w:rFonts w:eastAsia="Times New Roman" w:cstheme="minorHAnsi"/>
          <w:lang w:val="en-US"/>
        </w:rPr>
        <w:t>ts</w:t>
      </w:r>
      <w:r w:rsidR="002D2CEC" w:rsidRPr="002D2CEC">
        <w:rPr>
          <w:rFonts w:eastAsia="Times New Roman" w:cstheme="minorHAnsi"/>
          <w:lang w:val="en-US"/>
        </w:rPr>
        <w:t xml:space="preserve"> size) </w:t>
      </w:r>
      <w:r w:rsidR="002B68C7">
        <w:rPr>
          <w:rFonts w:eastAsia="Times New Roman" w:cstheme="minorHAnsi"/>
          <w:lang w:val="en-US"/>
        </w:rPr>
        <w:t xml:space="preserve">should proceed </w:t>
      </w:r>
      <w:r w:rsidR="002D2CEC" w:rsidRPr="002D2CEC">
        <w:rPr>
          <w:rFonts w:eastAsia="Times New Roman" w:cstheme="minorHAnsi"/>
          <w:lang w:val="en-US"/>
        </w:rPr>
        <w:t xml:space="preserve">then the competition for parking spaces on the roads, pavements, grass verges and house entrances </w:t>
      </w:r>
      <w:r w:rsidR="002B68C7">
        <w:rPr>
          <w:rFonts w:eastAsia="Times New Roman" w:cstheme="minorHAnsi"/>
          <w:lang w:val="en-US"/>
        </w:rPr>
        <w:t xml:space="preserve">(which are all already saturated) </w:t>
      </w:r>
      <w:r w:rsidR="002D2CEC" w:rsidRPr="002D2CEC">
        <w:rPr>
          <w:rFonts w:eastAsia="Times New Roman" w:cstheme="minorHAnsi"/>
          <w:lang w:val="en-US"/>
        </w:rPr>
        <w:t>w</w:t>
      </w:r>
      <w:r w:rsidR="002D2CEC">
        <w:rPr>
          <w:rFonts w:eastAsia="Times New Roman" w:cstheme="minorHAnsi"/>
          <w:lang w:val="en-US"/>
        </w:rPr>
        <w:t>ill</w:t>
      </w:r>
      <w:r w:rsidR="002D2CEC" w:rsidRPr="002D2CEC">
        <w:rPr>
          <w:rFonts w:eastAsia="Times New Roman" w:cstheme="minorHAnsi"/>
          <w:lang w:val="en-US"/>
        </w:rPr>
        <w:t xml:space="preserve"> increase exponentially</w:t>
      </w:r>
      <w:r w:rsidR="002D2CEC">
        <w:rPr>
          <w:rFonts w:eastAsia="Times New Roman" w:cstheme="minorHAnsi"/>
          <w:lang w:val="en-US"/>
        </w:rPr>
        <w:t>, th</w:t>
      </w:r>
      <w:r w:rsidR="002B68C7">
        <w:rPr>
          <w:rFonts w:eastAsia="Times New Roman" w:cstheme="minorHAnsi"/>
          <w:lang w:val="en-US"/>
        </w:rPr>
        <w:t>u</w:t>
      </w:r>
      <w:r w:rsidR="002D2CEC">
        <w:rPr>
          <w:rFonts w:eastAsia="Times New Roman" w:cstheme="minorHAnsi"/>
          <w:lang w:val="en-US"/>
        </w:rPr>
        <w:t>s massively increasing the dangers to parents and children.</w:t>
      </w:r>
    </w:p>
    <w:p w14:paraId="13402E0D" w14:textId="77777777" w:rsidR="002D2CEC" w:rsidRPr="002D2CEC" w:rsidRDefault="002D2CEC" w:rsidP="002D2CEC">
      <w:pPr>
        <w:pStyle w:val="NoSpacing"/>
        <w:ind w:left="720"/>
        <w:jc w:val="both"/>
        <w:rPr>
          <w:rFonts w:eastAsia="Times New Roman" w:cstheme="minorHAnsi"/>
          <w:lang w:val="en-US"/>
        </w:rPr>
      </w:pPr>
    </w:p>
    <w:p w14:paraId="6C898F9B" w14:textId="416C8902" w:rsidR="004D7C0A" w:rsidRDefault="002D2CEC" w:rsidP="002D2CEC">
      <w:pPr>
        <w:pStyle w:val="NoSpacing"/>
        <w:numPr>
          <w:ilvl w:val="0"/>
          <w:numId w:val="1"/>
        </w:numPr>
        <w:jc w:val="both"/>
        <w:rPr>
          <w:rFonts w:eastAsia="Times New Roman" w:cstheme="minorHAnsi"/>
          <w:lang w:val="en-US"/>
        </w:rPr>
      </w:pPr>
      <w:r w:rsidRPr="00085491">
        <w:rPr>
          <w:rFonts w:eastAsia="Times New Roman" w:cstheme="minorHAnsi"/>
          <w:lang w:val="en-US"/>
        </w:rPr>
        <w:t xml:space="preserve">I understand that the </w:t>
      </w:r>
      <w:r w:rsidR="00E32FB8" w:rsidRPr="00085491">
        <w:rPr>
          <w:rFonts w:eastAsia="Times New Roman" w:cstheme="minorHAnsi"/>
          <w:lang w:val="en-US"/>
        </w:rPr>
        <w:t xml:space="preserve">Transport Assessment </w:t>
      </w:r>
      <w:r w:rsidRPr="00085491">
        <w:rPr>
          <w:rFonts w:eastAsia="Times New Roman" w:cstheme="minorHAnsi"/>
          <w:lang w:val="en-US"/>
        </w:rPr>
        <w:t>(TA) is mainly an office/</w:t>
      </w:r>
      <w:r w:rsidR="00E059D3" w:rsidRPr="00085491">
        <w:rPr>
          <w:rFonts w:eastAsia="Times New Roman" w:cstheme="minorHAnsi"/>
          <w:lang w:val="en-US"/>
        </w:rPr>
        <w:t>desk-based</w:t>
      </w:r>
      <w:r w:rsidRPr="00085491">
        <w:rPr>
          <w:rFonts w:eastAsia="Times New Roman" w:cstheme="minorHAnsi"/>
          <w:lang w:val="en-US"/>
        </w:rPr>
        <w:t xml:space="preserve"> exercise prepared without a site visit to St Nicholas during school collection times (paragraphs 1. 1. 4 and 5. 2. 11).  It does not </w:t>
      </w:r>
      <w:r w:rsidR="00E32FB8" w:rsidRPr="00085491">
        <w:rPr>
          <w:rFonts w:eastAsia="Times New Roman" w:cstheme="minorHAnsi"/>
          <w:lang w:val="en-US"/>
        </w:rPr>
        <w:t xml:space="preserve">refer to the parking of parents’ cars all over the village and the current chaos in the village for an hour twice a day around school opening and closing times. Their normal practice is for parents to park wherever they can – usually obstructing the road – and walk their children to or from school before returning to their car and battling through the heavy gridlocked traffic to try and get out </w:t>
      </w:r>
      <w:r w:rsidR="00F21502">
        <w:rPr>
          <w:rFonts w:eastAsia="Times New Roman" w:cstheme="minorHAnsi"/>
          <w:lang w:val="en-US"/>
        </w:rPr>
        <w:t>on</w:t>
      </w:r>
      <w:r w:rsidR="00E32FB8" w:rsidRPr="00085491">
        <w:rPr>
          <w:rFonts w:eastAsia="Times New Roman" w:cstheme="minorHAnsi"/>
          <w:lang w:val="en-US"/>
        </w:rPr>
        <w:t>to the A48.</w:t>
      </w:r>
      <w:r w:rsidR="00085491" w:rsidRPr="00085491">
        <w:rPr>
          <w:rFonts w:eastAsia="Times New Roman" w:cstheme="minorHAnsi"/>
          <w:lang w:val="en-US"/>
        </w:rPr>
        <w:t xml:space="preserve"> It is already extremely difficult for traffic to get out </w:t>
      </w:r>
      <w:r w:rsidR="00085491">
        <w:rPr>
          <w:rFonts w:eastAsia="Times New Roman" w:cstheme="minorHAnsi"/>
          <w:lang w:val="en-US"/>
        </w:rPr>
        <w:t xml:space="preserve">of St Nicholas </w:t>
      </w:r>
      <w:r w:rsidR="00085491" w:rsidRPr="00085491">
        <w:rPr>
          <w:rFonts w:eastAsia="Times New Roman" w:cstheme="minorHAnsi"/>
          <w:lang w:val="en-US"/>
        </w:rPr>
        <w:t xml:space="preserve">onto the A48 in either </w:t>
      </w:r>
      <w:r w:rsidR="00085491">
        <w:rPr>
          <w:rFonts w:eastAsia="Times New Roman" w:cstheme="minorHAnsi"/>
          <w:lang w:val="en-US"/>
        </w:rPr>
        <w:t>E</w:t>
      </w:r>
      <w:r w:rsidR="00085491" w:rsidRPr="00085491">
        <w:rPr>
          <w:rFonts w:eastAsia="Times New Roman" w:cstheme="minorHAnsi"/>
          <w:lang w:val="en-US"/>
        </w:rPr>
        <w:t xml:space="preserve">ast or </w:t>
      </w:r>
      <w:r w:rsidR="00085491">
        <w:rPr>
          <w:rFonts w:eastAsia="Times New Roman" w:cstheme="minorHAnsi"/>
          <w:lang w:val="en-US"/>
        </w:rPr>
        <w:t>W</w:t>
      </w:r>
      <w:r w:rsidR="00085491" w:rsidRPr="00085491">
        <w:rPr>
          <w:rFonts w:eastAsia="Times New Roman" w:cstheme="minorHAnsi"/>
          <w:lang w:val="en-US"/>
        </w:rPr>
        <w:t>est directions</w:t>
      </w:r>
      <w:r w:rsidR="00085491">
        <w:rPr>
          <w:rFonts w:eastAsia="Times New Roman" w:cstheme="minorHAnsi"/>
          <w:lang w:val="en-US"/>
        </w:rPr>
        <w:t xml:space="preserve">, </w:t>
      </w:r>
      <w:r w:rsidR="004D7C0A">
        <w:rPr>
          <w:rFonts w:eastAsia="Times New Roman" w:cstheme="minorHAnsi"/>
          <w:lang w:val="en-US"/>
        </w:rPr>
        <w:t>due to the heavy volume of traffic on the A48</w:t>
      </w:r>
      <w:r w:rsidR="00F21502">
        <w:rPr>
          <w:rFonts w:eastAsia="Times New Roman" w:cstheme="minorHAnsi"/>
          <w:lang w:val="en-US"/>
        </w:rPr>
        <w:t xml:space="preserve">, </w:t>
      </w:r>
      <w:r w:rsidR="004D7C0A">
        <w:rPr>
          <w:rFonts w:eastAsia="Times New Roman" w:cstheme="minorHAnsi"/>
          <w:lang w:val="en-US"/>
        </w:rPr>
        <w:t xml:space="preserve">the very poor visibility from all of the road junctions between the school and the A48, </w:t>
      </w:r>
      <w:r w:rsidR="00F21502">
        <w:rPr>
          <w:rFonts w:eastAsia="Times New Roman" w:cstheme="minorHAnsi"/>
          <w:lang w:val="en-US"/>
        </w:rPr>
        <w:t xml:space="preserve">and the sheer number of parents’ cars trying to get out at the same time, </w:t>
      </w:r>
      <w:r w:rsidR="00085491">
        <w:rPr>
          <w:rFonts w:eastAsia="Times New Roman" w:cstheme="minorHAnsi"/>
          <w:lang w:val="en-US"/>
        </w:rPr>
        <w:t>and th</w:t>
      </w:r>
      <w:r w:rsidR="00F21502">
        <w:rPr>
          <w:rFonts w:eastAsia="Times New Roman" w:cstheme="minorHAnsi"/>
          <w:lang w:val="en-US"/>
        </w:rPr>
        <w:t>ese</w:t>
      </w:r>
      <w:r w:rsidR="00085491">
        <w:rPr>
          <w:rFonts w:eastAsia="Times New Roman" w:cstheme="minorHAnsi"/>
          <w:lang w:val="en-US"/>
        </w:rPr>
        <w:t xml:space="preserve"> difficult</w:t>
      </w:r>
      <w:r w:rsidR="00F21502">
        <w:rPr>
          <w:rFonts w:eastAsia="Times New Roman" w:cstheme="minorHAnsi"/>
          <w:lang w:val="en-US"/>
        </w:rPr>
        <w:t>ies</w:t>
      </w:r>
      <w:r w:rsidR="00085491">
        <w:rPr>
          <w:rFonts w:eastAsia="Times New Roman" w:cstheme="minorHAnsi"/>
          <w:lang w:val="en-US"/>
        </w:rPr>
        <w:t xml:space="preserve"> </w:t>
      </w:r>
      <w:r w:rsidR="00F21502">
        <w:rPr>
          <w:rFonts w:eastAsia="Times New Roman" w:cstheme="minorHAnsi"/>
          <w:lang w:val="en-US"/>
        </w:rPr>
        <w:t xml:space="preserve">already </w:t>
      </w:r>
      <w:r w:rsidR="00085491">
        <w:rPr>
          <w:rFonts w:eastAsia="Times New Roman" w:cstheme="minorHAnsi"/>
          <w:lang w:val="en-US"/>
        </w:rPr>
        <w:t xml:space="preserve">cause significant traffic queueing within the village at school </w:t>
      </w:r>
      <w:r w:rsidR="00F21502">
        <w:rPr>
          <w:rFonts w:eastAsia="Times New Roman" w:cstheme="minorHAnsi"/>
          <w:lang w:val="en-US"/>
        </w:rPr>
        <w:t xml:space="preserve">start and stop </w:t>
      </w:r>
      <w:r w:rsidR="00085491">
        <w:rPr>
          <w:rFonts w:eastAsia="Times New Roman" w:cstheme="minorHAnsi"/>
          <w:lang w:val="en-US"/>
        </w:rPr>
        <w:t xml:space="preserve">times. </w:t>
      </w:r>
      <w:r w:rsidR="004D7C0A">
        <w:rPr>
          <w:rFonts w:eastAsia="Times New Roman" w:cstheme="minorHAnsi"/>
          <w:lang w:val="en-US"/>
        </w:rPr>
        <w:t>Expansion as proposed would dramatically and exponentially increase the current vehicle exit problems</w:t>
      </w:r>
      <w:r w:rsidR="00E059D3">
        <w:rPr>
          <w:rFonts w:eastAsia="Times New Roman" w:cstheme="minorHAnsi"/>
          <w:lang w:val="en-US"/>
        </w:rPr>
        <w:t>.</w:t>
      </w:r>
      <w:r w:rsidR="00085491" w:rsidRPr="00085491">
        <w:rPr>
          <w:rFonts w:eastAsia="Times New Roman" w:cstheme="minorHAnsi"/>
          <w:lang w:val="en-US"/>
        </w:rPr>
        <w:t xml:space="preserve">  </w:t>
      </w:r>
      <w:r w:rsidRPr="00085491">
        <w:rPr>
          <w:rFonts w:eastAsia="Times New Roman" w:cstheme="minorHAnsi"/>
          <w:lang w:val="en-US"/>
        </w:rPr>
        <w:t xml:space="preserve"> </w:t>
      </w:r>
      <w:r w:rsidRPr="00085491">
        <w:rPr>
          <w:rFonts w:eastAsia="Times New Roman" w:cstheme="minorHAnsi"/>
          <w:b/>
          <w:bCs/>
          <w:lang w:val="en-US"/>
        </w:rPr>
        <w:t xml:space="preserve">In view of </w:t>
      </w:r>
      <w:r w:rsidR="004D7C0A">
        <w:rPr>
          <w:rFonts w:eastAsia="Times New Roman" w:cstheme="minorHAnsi"/>
          <w:b/>
          <w:bCs/>
          <w:lang w:val="en-US"/>
        </w:rPr>
        <w:t xml:space="preserve">these considerations </w:t>
      </w:r>
      <w:r w:rsidRPr="00085491">
        <w:rPr>
          <w:rFonts w:eastAsia="Times New Roman" w:cstheme="minorHAnsi"/>
          <w:b/>
          <w:bCs/>
          <w:lang w:val="en-US"/>
        </w:rPr>
        <w:t xml:space="preserve">the Transport Assessment is completely flawed and thus completely unreliable. </w:t>
      </w:r>
      <w:r w:rsidRPr="00085491">
        <w:rPr>
          <w:rFonts w:eastAsia="Times New Roman" w:cstheme="minorHAnsi"/>
          <w:lang w:val="en-US"/>
        </w:rPr>
        <w:t>Paragraphs 5.2.11 and 5.2.12</w:t>
      </w:r>
      <w:r w:rsidR="00085491" w:rsidRPr="00085491">
        <w:rPr>
          <w:rFonts w:eastAsia="Times New Roman" w:cstheme="minorHAnsi"/>
          <w:lang w:val="en-US"/>
        </w:rPr>
        <w:t xml:space="preserve"> </w:t>
      </w:r>
      <w:r w:rsidR="004B353E">
        <w:rPr>
          <w:rFonts w:eastAsia="Times New Roman" w:cstheme="minorHAnsi"/>
          <w:lang w:val="en-US"/>
        </w:rPr>
        <w:lastRenderedPageBreak/>
        <w:t xml:space="preserve">seem to </w:t>
      </w:r>
      <w:r w:rsidR="00085491" w:rsidRPr="00085491">
        <w:rPr>
          <w:rFonts w:eastAsia="Times New Roman" w:cstheme="minorHAnsi"/>
          <w:lang w:val="en-US"/>
        </w:rPr>
        <w:t xml:space="preserve">assume that cars arrive, collect children </w:t>
      </w:r>
      <w:r w:rsidR="00F21502">
        <w:rPr>
          <w:rFonts w:eastAsia="Times New Roman" w:cstheme="minorHAnsi"/>
          <w:lang w:val="en-US"/>
        </w:rPr>
        <w:t xml:space="preserve">immediately </w:t>
      </w:r>
      <w:r w:rsidR="00085491" w:rsidRPr="00085491">
        <w:rPr>
          <w:rFonts w:eastAsia="Times New Roman" w:cstheme="minorHAnsi"/>
          <w:lang w:val="en-US"/>
        </w:rPr>
        <w:t>and leave in a</w:t>
      </w:r>
      <w:r w:rsidR="00F21502">
        <w:rPr>
          <w:rFonts w:eastAsia="Times New Roman" w:cstheme="minorHAnsi"/>
          <w:lang w:val="en-US"/>
        </w:rPr>
        <w:t xml:space="preserve"> very</w:t>
      </w:r>
      <w:r w:rsidR="00085491" w:rsidRPr="00085491">
        <w:rPr>
          <w:rFonts w:eastAsia="Times New Roman" w:cstheme="minorHAnsi"/>
          <w:lang w:val="en-US"/>
        </w:rPr>
        <w:t xml:space="preserve"> orderly manner. </w:t>
      </w:r>
      <w:r w:rsidR="00F21502">
        <w:rPr>
          <w:rFonts w:eastAsia="Times New Roman" w:cstheme="minorHAnsi"/>
          <w:lang w:val="en-US"/>
        </w:rPr>
        <w:t>Each p</w:t>
      </w:r>
      <w:r w:rsidR="00085491" w:rsidRPr="00085491">
        <w:rPr>
          <w:rFonts w:eastAsia="Times New Roman" w:cstheme="minorHAnsi"/>
          <w:lang w:val="en-US"/>
        </w:rPr>
        <w:t xml:space="preserve">arent </w:t>
      </w:r>
      <w:r w:rsidR="00F21502">
        <w:rPr>
          <w:rFonts w:eastAsia="Times New Roman" w:cstheme="minorHAnsi"/>
          <w:lang w:val="en-US"/>
        </w:rPr>
        <w:t xml:space="preserve">simply </w:t>
      </w:r>
      <w:r w:rsidR="00085491" w:rsidRPr="00085491">
        <w:rPr>
          <w:rFonts w:eastAsia="Times New Roman" w:cstheme="minorHAnsi"/>
          <w:lang w:val="en-US"/>
        </w:rPr>
        <w:t>do</w:t>
      </w:r>
      <w:r w:rsidR="00F21502">
        <w:rPr>
          <w:rFonts w:eastAsia="Times New Roman" w:cstheme="minorHAnsi"/>
          <w:lang w:val="en-US"/>
        </w:rPr>
        <w:t>es</w:t>
      </w:r>
      <w:r w:rsidR="00085491" w:rsidRPr="00085491">
        <w:rPr>
          <w:rFonts w:eastAsia="Times New Roman" w:cstheme="minorHAnsi"/>
          <w:lang w:val="en-US"/>
        </w:rPr>
        <w:t xml:space="preserve"> not </w:t>
      </w:r>
      <w:r w:rsidR="00F21502">
        <w:rPr>
          <w:rFonts w:eastAsia="Times New Roman" w:cstheme="minorHAnsi"/>
          <w:lang w:val="en-US"/>
        </w:rPr>
        <w:t xml:space="preserve">and will never </w:t>
      </w:r>
      <w:r w:rsidR="00085491" w:rsidRPr="00085491">
        <w:rPr>
          <w:rFonts w:eastAsia="Times New Roman" w:cstheme="minorHAnsi"/>
          <w:lang w:val="en-US"/>
        </w:rPr>
        <w:t xml:space="preserve">collect </w:t>
      </w:r>
      <w:r w:rsidR="00F21502">
        <w:rPr>
          <w:rFonts w:eastAsia="Times New Roman" w:cstheme="minorHAnsi"/>
          <w:lang w:val="en-US"/>
        </w:rPr>
        <w:t xml:space="preserve">each respective </w:t>
      </w:r>
      <w:r w:rsidR="00085491" w:rsidRPr="00085491">
        <w:rPr>
          <w:rFonts w:eastAsia="Times New Roman" w:cstheme="minorHAnsi"/>
          <w:lang w:val="en-US"/>
        </w:rPr>
        <w:t xml:space="preserve">pupil from the school gates at </w:t>
      </w:r>
      <w:r w:rsidR="00F21502">
        <w:rPr>
          <w:rFonts w:eastAsia="Times New Roman" w:cstheme="minorHAnsi"/>
          <w:lang w:val="en-US"/>
        </w:rPr>
        <w:t xml:space="preserve">that family’s </w:t>
      </w:r>
      <w:r w:rsidR="00085491" w:rsidRPr="00085491">
        <w:rPr>
          <w:rFonts w:eastAsia="Times New Roman" w:cstheme="minorHAnsi"/>
          <w:lang w:val="en-US"/>
        </w:rPr>
        <w:t xml:space="preserve">fixed, predetermined time with </w:t>
      </w:r>
      <w:r w:rsidR="00F21502">
        <w:rPr>
          <w:rFonts w:eastAsia="Times New Roman" w:cstheme="minorHAnsi"/>
          <w:lang w:val="en-US"/>
        </w:rPr>
        <w:t xml:space="preserve">synchronous </w:t>
      </w:r>
      <w:r w:rsidR="00085491" w:rsidRPr="00085491">
        <w:rPr>
          <w:rFonts w:eastAsia="Times New Roman" w:cstheme="minorHAnsi"/>
          <w:lang w:val="en-US"/>
        </w:rPr>
        <w:t>military precision. They usually arrive early, park wherever they can, in whatever manner they are able, walk to the school and then collect their children following conversations with other parents. The total duration of residence of the parents visit to the village to collect their child is th</w:t>
      </w:r>
      <w:r w:rsidR="00F21502">
        <w:rPr>
          <w:rFonts w:eastAsia="Times New Roman" w:cstheme="minorHAnsi"/>
          <w:lang w:val="en-US"/>
        </w:rPr>
        <w:t>u</w:t>
      </w:r>
      <w:r w:rsidR="00085491" w:rsidRPr="00085491">
        <w:rPr>
          <w:rFonts w:eastAsia="Times New Roman" w:cstheme="minorHAnsi"/>
          <w:lang w:val="en-US"/>
        </w:rPr>
        <w:t xml:space="preserve">s </w:t>
      </w:r>
      <w:r w:rsidR="00F21502">
        <w:rPr>
          <w:rFonts w:eastAsia="Times New Roman" w:cstheme="minorHAnsi"/>
          <w:lang w:val="en-US"/>
        </w:rPr>
        <w:t xml:space="preserve">seemingly </w:t>
      </w:r>
      <w:r w:rsidR="00085491" w:rsidRPr="00085491">
        <w:rPr>
          <w:rFonts w:eastAsia="Times New Roman" w:cstheme="minorHAnsi"/>
          <w:lang w:val="en-US"/>
        </w:rPr>
        <w:t>usually 15</w:t>
      </w:r>
      <w:r w:rsidR="00F21502">
        <w:rPr>
          <w:rFonts w:eastAsia="Times New Roman" w:cstheme="minorHAnsi"/>
          <w:lang w:val="en-US"/>
        </w:rPr>
        <w:t>-30</w:t>
      </w:r>
      <w:r w:rsidR="00085491" w:rsidRPr="00085491">
        <w:rPr>
          <w:rFonts w:eastAsia="Times New Roman" w:cstheme="minorHAnsi"/>
          <w:lang w:val="en-US"/>
        </w:rPr>
        <w:t xml:space="preserve"> minutes. As a </w:t>
      </w:r>
      <w:r w:rsidR="00E059D3" w:rsidRPr="00085491">
        <w:rPr>
          <w:rFonts w:eastAsia="Times New Roman" w:cstheme="minorHAnsi"/>
          <w:lang w:val="en-US"/>
        </w:rPr>
        <w:t>consequence,</w:t>
      </w:r>
      <w:r w:rsidR="00085491" w:rsidRPr="00085491">
        <w:rPr>
          <w:rFonts w:eastAsia="Times New Roman" w:cstheme="minorHAnsi"/>
          <w:lang w:val="en-US"/>
        </w:rPr>
        <w:t xml:space="preserve"> all the roads in the village </w:t>
      </w:r>
      <w:r w:rsidR="00F21502">
        <w:rPr>
          <w:rFonts w:eastAsia="Times New Roman" w:cstheme="minorHAnsi"/>
          <w:lang w:val="en-US"/>
        </w:rPr>
        <w:t>at</w:t>
      </w:r>
      <w:r w:rsidR="00085491" w:rsidRPr="00085491">
        <w:rPr>
          <w:rFonts w:eastAsia="Times New Roman" w:cstheme="minorHAnsi"/>
          <w:lang w:val="en-US"/>
        </w:rPr>
        <w:t xml:space="preserve"> present become completely congested, with many being impossible to drive-through. </w:t>
      </w:r>
      <w:r w:rsidR="00085491" w:rsidRPr="00085491">
        <w:rPr>
          <w:rFonts w:eastAsia="Times New Roman" w:cstheme="minorHAnsi"/>
          <w:b/>
          <w:bCs/>
          <w:lang w:val="en-US"/>
        </w:rPr>
        <w:t xml:space="preserve">This is the </w:t>
      </w:r>
      <w:r w:rsidR="00085491">
        <w:rPr>
          <w:rFonts w:eastAsia="Times New Roman" w:cstheme="minorHAnsi"/>
          <w:b/>
          <w:bCs/>
          <w:lang w:val="en-US"/>
        </w:rPr>
        <w:t xml:space="preserve">current </w:t>
      </w:r>
      <w:r w:rsidR="00085491" w:rsidRPr="00085491">
        <w:rPr>
          <w:rFonts w:eastAsia="Times New Roman" w:cstheme="minorHAnsi"/>
          <w:b/>
          <w:bCs/>
          <w:lang w:val="en-US"/>
        </w:rPr>
        <w:t>reality which the Transport Assessment ignores.</w:t>
      </w:r>
      <w:r w:rsidR="00085491">
        <w:rPr>
          <w:rFonts w:eastAsia="Times New Roman" w:cstheme="minorHAnsi"/>
          <w:b/>
          <w:bCs/>
          <w:lang w:val="en-US"/>
        </w:rPr>
        <w:t xml:space="preserve"> </w:t>
      </w:r>
      <w:r w:rsidR="00085491" w:rsidRPr="00085491">
        <w:rPr>
          <w:rFonts w:eastAsia="Times New Roman" w:cstheme="minorHAnsi"/>
          <w:lang w:val="en-US"/>
        </w:rPr>
        <w:t xml:space="preserve">The TA estimates that the number of pupils generated vehicles in the afternoon will increase by 133% from 51 to 119 (tables 5-2, 5-5 and 5-6). </w:t>
      </w:r>
      <w:r w:rsidR="00085491">
        <w:rPr>
          <w:rFonts w:eastAsia="Times New Roman" w:cstheme="minorHAnsi"/>
          <w:b/>
          <w:bCs/>
          <w:lang w:val="en-US"/>
        </w:rPr>
        <w:t>This w</w:t>
      </w:r>
      <w:r w:rsidR="00F75733">
        <w:rPr>
          <w:rFonts w:eastAsia="Times New Roman" w:cstheme="minorHAnsi"/>
          <w:b/>
          <w:bCs/>
          <w:lang w:val="en-US"/>
        </w:rPr>
        <w:t xml:space="preserve">ould result in absolute </w:t>
      </w:r>
      <w:r w:rsidR="00085491">
        <w:rPr>
          <w:rFonts w:eastAsia="Times New Roman" w:cstheme="minorHAnsi"/>
          <w:b/>
          <w:bCs/>
          <w:lang w:val="en-US"/>
        </w:rPr>
        <w:t>bedlam if this expansion should be permitted</w:t>
      </w:r>
      <w:r w:rsidR="00F75733">
        <w:rPr>
          <w:rFonts w:eastAsia="Times New Roman" w:cstheme="minorHAnsi"/>
          <w:b/>
          <w:bCs/>
          <w:lang w:val="en-US"/>
        </w:rPr>
        <w:t xml:space="preserve">, due to </w:t>
      </w:r>
      <w:r w:rsidR="00085491">
        <w:rPr>
          <w:rFonts w:eastAsia="Times New Roman" w:cstheme="minorHAnsi"/>
          <w:b/>
          <w:bCs/>
          <w:lang w:val="en-US"/>
        </w:rPr>
        <w:t xml:space="preserve">the exponential rise in competition for parking, </w:t>
      </w:r>
      <w:r w:rsidR="00F75733">
        <w:rPr>
          <w:rFonts w:eastAsia="Times New Roman" w:cstheme="minorHAnsi"/>
          <w:b/>
          <w:bCs/>
          <w:lang w:val="en-US"/>
        </w:rPr>
        <w:t xml:space="preserve">the rush towards any available spaces, </w:t>
      </w:r>
      <w:r w:rsidR="00085491">
        <w:rPr>
          <w:rFonts w:eastAsia="Times New Roman" w:cstheme="minorHAnsi"/>
          <w:b/>
          <w:bCs/>
          <w:lang w:val="en-US"/>
        </w:rPr>
        <w:t xml:space="preserve">road rage and consequent danger to </w:t>
      </w:r>
      <w:r w:rsidR="004B353E">
        <w:rPr>
          <w:rFonts w:eastAsia="Times New Roman" w:cstheme="minorHAnsi"/>
          <w:b/>
          <w:bCs/>
          <w:lang w:val="en-US"/>
        </w:rPr>
        <w:t>children’</w:t>
      </w:r>
      <w:r w:rsidR="00085491">
        <w:rPr>
          <w:rFonts w:eastAsia="Times New Roman" w:cstheme="minorHAnsi"/>
          <w:b/>
          <w:bCs/>
          <w:lang w:val="en-US"/>
        </w:rPr>
        <w:t xml:space="preserve">s safety. </w:t>
      </w:r>
    </w:p>
    <w:p w14:paraId="62128347" w14:textId="77777777" w:rsidR="004D7C0A" w:rsidRDefault="004D7C0A" w:rsidP="004D7C0A">
      <w:pPr>
        <w:pStyle w:val="NoSpacing"/>
        <w:ind w:left="720"/>
        <w:jc w:val="both"/>
        <w:rPr>
          <w:rFonts w:eastAsia="Times New Roman" w:cstheme="minorHAnsi"/>
          <w:lang w:val="en-US"/>
        </w:rPr>
      </w:pPr>
    </w:p>
    <w:p w14:paraId="27CE0421" w14:textId="3E4E3318" w:rsidR="003A4B05" w:rsidRPr="003A4B05" w:rsidRDefault="004D7C0A" w:rsidP="003A4B05">
      <w:pPr>
        <w:pStyle w:val="NoSpacing"/>
        <w:numPr>
          <w:ilvl w:val="0"/>
          <w:numId w:val="1"/>
        </w:numPr>
        <w:jc w:val="both"/>
        <w:rPr>
          <w:rFonts w:eastAsia="Times New Roman" w:cstheme="minorHAnsi"/>
          <w:b/>
          <w:bCs/>
          <w:lang w:val="en-US"/>
        </w:rPr>
      </w:pPr>
      <w:r w:rsidRPr="00E41032">
        <w:rPr>
          <w:rFonts w:eastAsia="Times New Roman" w:cstheme="minorHAnsi"/>
          <w:lang w:val="en-US"/>
        </w:rPr>
        <w:t xml:space="preserve">The above factors already make it extremely difficult for residents to access their properties for an hour at school opening and an hour </w:t>
      </w:r>
      <w:r w:rsidR="003A4B05">
        <w:rPr>
          <w:rFonts w:eastAsia="Times New Roman" w:cstheme="minorHAnsi"/>
          <w:lang w:val="en-US"/>
        </w:rPr>
        <w:t xml:space="preserve">at </w:t>
      </w:r>
      <w:r w:rsidRPr="00E41032">
        <w:rPr>
          <w:rFonts w:eastAsia="Times New Roman" w:cstheme="minorHAnsi"/>
          <w:lang w:val="en-US"/>
        </w:rPr>
        <w:t xml:space="preserve">school closing </w:t>
      </w:r>
      <w:r w:rsidR="003A4B05">
        <w:rPr>
          <w:rFonts w:eastAsia="Times New Roman" w:cstheme="minorHAnsi"/>
          <w:lang w:val="en-US"/>
        </w:rPr>
        <w:t xml:space="preserve">times </w:t>
      </w:r>
      <w:r w:rsidRPr="00E41032">
        <w:rPr>
          <w:rFonts w:eastAsia="Times New Roman" w:cstheme="minorHAnsi"/>
          <w:lang w:val="en-US"/>
        </w:rPr>
        <w:t xml:space="preserve">each day. The proposed school expansion would make such access markedly more difficult. Of even greater concern is that </w:t>
      </w:r>
      <w:r w:rsidRPr="00E41032">
        <w:rPr>
          <w:rFonts w:eastAsia="Times New Roman" w:cstheme="minorHAnsi"/>
          <w:b/>
          <w:bCs/>
          <w:lang w:val="en-US"/>
        </w:rPr>
        <w:t>emergency vehicles will be unable to gain access to residential properties, the school, or pupils</w:t>
      </w:r>
      <w:r w:rsidRPr="00E41032">
        <w:rPr>
          <w:rFonts w:eastAsia="Times New Roman" w:cstheme="minorHAnsi"/>
          <w:lang w:val="en-US"/>
        </w:rPr>
        <w:t xml:space="preserve"> who may be involved in road traffic accidents as a result of the traffic bedlam. </w:t>
      </w:r>
      <w:r w:rsidRPr="00E41032">
        <w:rPr>
          <w:rFonts w:eastAsia="Times New Roman" w:cstheme="minorHAnsi"/>
          <w:b/>
          <w:bCs/>
          <w:lang w:val="en-US"/>
        </w:rPr>
        <w:t xml:space="preserve">This may seriously endanger life. </w:t>
      </w:r>
      <w:r w:rsidR="00E41032" w:rsidRPr="00E41032">
        <w:rPr>
          <w:rFonts w:eastAsia="Times New Roman" w:cstheme="minorHAnsi"/>
          <w:b/>
          <w:bCs/>
          <w:lang w:val="en-US"/>
        </w:rPr>
        <w:t xml:space="preserve">I think it imperative that the planning committee should seek written reports from the police, fire and ambulance services concerning these increased dangers to residents, parents and pupils. I am frankly unable to see how these unacceptable risks to life could possibly be mitigated. </w:t>
      </w:r>
      <w:r w:rsidR="00E41032">
        <w:rPr>
          <w:rFonts w:eastAsia="Times New Roman" w:cstheme="minorHAnsi"/>
          <w:b/>
          <w:bCs/>
          <w:lang w:val="en-US"/>
        </w:rPr>
        <w:t>If the VOGC planning committee should go ahead and grant planning permission for this proposal,</w:t>
      </w:r>
      <w:r w:rsidR="003A4B05">
        <w:rPr>
          <w:rFonts w:eastAsia="Times New Roman" w:cstheme="minorHAnsi"/>
          <w:b/>
          <w:bCs/>
          <w:lang w:val="en-US"/>
        </w:rPr>
        <w:t xml:space="preserve"> in the knowledge of these manifest dangers, then in my view it </w:t>
      </w:r>
      <w:r w:rsidR="00F75733">
        <w:rPr>
          <w:rFonts w:eastAsia="Times New Roman" w:cstheme="minorHAnsi"/>
          <w:b/>
          <w:bCs/>
          <w:lang w:val="en-US"/>
        </w:rPr>
        <w:t xml:space="preserve">will assume </w:t>
      </w:r>
      <w:r w:rsidR="003A4B05">
        <w:rPr>
          <w:rFonts w:eastAsia="Times New Roman" w:cstheme="minorHAnsi"/>
          <w:b/>
          <w:bCs/>
          <w:lang w:val="en-US"/>
        </w:rPr>
        <w:t>legal responsibility for any mishap that might occur</w:t>
      </w:r>
      <w:r w:rsidR="00F75733">
        <w:rPr>
          <w:rFonts w:eastAsia="Times New Roman" w:cstheme="minorHAnsi"/>
          <w:b/>
          <w:bCs/>
          <w:lang w:val="en-US"/>
        </w:rPr>
        <w:t xml:space="preserve"> due to its willful creation of these predisposing conditions</w:t>
      </w:r>
      <w:r w:rsidR="003A4B05">
        <w:rPr>
          <w:rFonts w:eastAsia="Times New Roman" w:cstheme="minorHAnsi"/>
          <w:b/>
          <w:bCs/>
          <w:lang w:val="en-US"/>
        </w:rPr>
        <w:t xml:space="preserve">. </w:t>
      </w:r>
    </w:p>
    <w:p w14:paraId="2ACD79FF" w14:textId="77777777" w:rsidR="003A4B05" w:rsidRPr="00E41032" w:rsidRDefault="003A4B05" w:rsidP="003A4B05">
      <w:pPr>
        <w:pStyle w:val="NoSpacing"/>
        <w:ind w:left="720"/>
        <w:jc w:val="both"/>
        <w:rPr>
          <w:rFonts w:eastAsia="Times New Roman" w:cstheme="minorHAnsi"/>
          <w:b/>
          <w:bCs/>
          <w:lang w:val="en-US"/>
        </w:rPr>
      </w:pPr>
    </w:p>
    <w:p w14:paraId="1542B28E" w14:textId="77777777" w:rsidR="00F75733" w:rsidRDefault="00F75733" w:rsidP="003A4B05">
      <w:pPr>
        <w:pStyle w:val="NoSpacing"/>
        <w:jc w:val="both"/>
        <w:rPr>
          <w:rFonts w:eastAsia="Times New Roman" w:cstheme="minorHAnsi"/>
          <w:lang w:val="en-US"/>
        </w:rPr>
      </w:pPr>
    </w:p>
    <w:p w14:paraId="6F3D8BA5" w14:textId="77777777" w:rsidR="00F75733" w:rsidRDefault="00F75733" w:rsidP="003A4B05">
      <w:pPr>
        <w:pStyle w:val="NoSpacing"/>
        <w:jc w:val="both"/>
        <w:rPr>
          <w:rFonts w:eastAsia="Times New Roman" w:cstheme="minorHAnsi"/>
          <w:lang w:val="en-US"/>
        </w:rPr>
      </w:pPr>
      <w:r>
        <w:rPr>
          <w:rFonts w:eastAsia="Times New Roman" w:cstheme="minorHAnsi"/>
          <w:lang w:val="en-US"/>
        </w:rPr>
        <w:t>Can you please</w:t>
      </w:r>
      <w:r w:rsidR="003A4B05" w:rsidRPr="008D3BF1">
        <w:rPr>
          <w:rFonts w:eastAsia="Times New Roman" w:cstheme="minorHAnsi"/>
          <w:lang w:val="en-US"/>
        </w:rPr>
        <w:t xml:space="preserve"> confirm to me that you will make the full copy of this letter available to all members of the planning committee well before its meeting to consider this proposal</w:t>
      </w:r>
      <w:r>
        <w:rPr>
          <w:rFonts w:eastAsia="Times New Roman" w:cstheme="minorHAnsi"/>
          <w:lang w:val="en-US"/>
        </w:rPr>
        <w:t>?</w:t>
      </w:r>
    </w:p>
    <w:p w14:paraId="0C207FF4" w14:textId="77777777" w:rsidR="00F75733" w:rsidRDefault="00F75733" w:rsidP="003A4B05">
      <w:pPr>
        <w:pStyle w:val="NoSpacing"/>
        <w:jc w:val="both"/>
        <w:rPr>
          <w:rFonts w:eastAsia="Times New Roman" w:cstheme="minorHAnsi"/>
          <w:lang w:val="en-US"/>
        </w:rPr>
      </w:pPr>
    </w:p>
    <w:p w14:paraId="040298B5" w14:textId="044963AE" w:rsidR="00E41032" w:rsidRPr="008D3BF1" w:rsidRDefault="00F75733" w:rsidP="003A4B05">
      <w:pPr>
        <w:pStyle w:val="NoSpacing"/>
        <w:jc w:val="both"/>
        <w:rPr>
          <w:rFonts w:eastAsia="Times New Roman" w:cstheme="minorHAnsi"/>
          <w:lang w:val="en-US"/>
        </w:rPr>
      </w:pPr>
      <w:r>
        <w:rPr>
          <w:rFonts w:eastAsia="Times New Roman" w:cstheme="minorHAnsi"/>
          <w:lang w:val="en-US"/>
        </w:rPr>
        <w:t xml:space="preserve">Can you please also confirm that you will inform me by e-mail to </w:t>
      </w:r>
      <w:hyperlink r:id="rId5" w:history="1">
        <w:r w:rsidRPr="00083736">
          <w:rPr>
            <w:rStyle w:val="Hyperlink"/>
            <w:rFonts w:eastAsia="Times New Roman" w:cstheme="minorHAnsi"/>
            <w:lang w:val="en-US"/>
          </w:rPr>
          <w:t>paul@williamspe.plus.com</w:t>
        </w:r>
      </w:hyperlink>
      <w:r>
        <w:rPr>
          <w:rFonts w:eastAsia="Times New Roman" w:cstheme="minorHAnsi"/>
          <w:lang w:val="en-US"/>
        </w:rPr>
        <w:t xml:space="preserve"> of any significant events (eg planning committee meetings) that are open to any further input from the public by letter, e-mail or attendance? </w:t>
      </w:r>
    </w:p>
    <w:p w14:paraId="57B35634" w14:textId="15FEDC70" w:rsidR="003A4B05" w:rsidRPr="008D3BF1" w:rsidRDefault="003A4B05" w:rsidP="003A4B05">
      <w:pPr>
        <w:pStyle w:val="NoSpacing"/>
        <w:jc w:val="both"/>
        <w:rPr>
          <w:rFonts w:eastAsia="Times New Roman" w:cstheme="minorHAnsi"/>
          <w:lang w:val="en-US"/>
        </w:rPr>
      </w:pPr>
    </w:p>
    <w:p w14:paraId="6D5B7C77" w14:textId="32C0DB3E"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Yours faithfully</w:t>
      </w:r>
    </w:p>
    <w:p w14:paraId="2BA7A5E0" w14:textId="59935FBC" w:rsidR="003A4B05" w:rsidRPr="008D3BF1" w:rsidRDefault="003A4B05" w:rsidP="003A4B05">
      <w:pPr>
        <w:pStyle w:val="NoSpacing"/>
        <w:jc w:val="both"/>
        <w:rPr>
          <w:rFonts w:eastAsia="Times New Roman" w:cstheme="minorHAnsi"/>
          <w:lang w:val="en-US"/>
        </w:rPr>
      </w:pPr>
    </w:p>
    <w:p w14:paraId="05CC9594" w14:textId="1492FFEC" w:rsidR="003A4B05" w:rsidRPr="008D3BF1" w:rsidRDefault="003A4B05" w:rsidP="003A4B05">
      <w:pPr>
        <w:pStyle w:val="NoSpacing"/>
        <w:jc w:val="both"/>
        <w:rPr>
          <w:rFonts w:eastAsia="Times New Roman" w:cstheme="minorHAnsi"/>
          <w:lang w:val="en-US"/>
        </w:rPr>
      </w:pPr>
    </w:p>
    <w:p w14:paraId="6670BA34" w14:textId="0DA442F2" w:rsidR="003A4B05" w:rsidRPr="008D3BF1" w:rsidRDefault="003A4B05" w:rsidP="003A4B05">
      <w:pPr>
        <w:pStyle w:val="NoSpacing"/>
        <w:jc w:val="both"/>
        <w:rPr>
          <w:rFonts w:eastAsia="Times New Roman" w:cstheme="minorHAnsi"/>
          <w:lang w:val="en-US"/>
        </w:rPr>
      </w:pPr>
    </w:p>
    <w:p w14:paraId="71A90086" w14:textId="7B8600DF" w:rsidR="003A4B05" w:rsidRPr="008D3BF1" w:rsidRDefault="003A4B05" w:rsidP="003A4B05">
      <w:pPr>
        <w:pStyle w:val="NoSpacing"/>
        <w:jc w:val="both"/>
        <w:rPr>
          <w:rFonts w:eastAsia="Times New Roman" w:cstheme="minorHAnsi"/>
          <w:lang w:val="en-US"/>
        </w:rPr>
      </w:pPr>
    </w:p>
    <w:p w14:paraId="5EDC764D" w14:textId="4AB35B96" w:rsidR="003A4B05" w:rsidRPr="008D3BF1" w:rsidRDefault="003A4B05" w:rsidP="003A4B05">
      <w:pPr>
        <w:pStyle w:val="NoSpacing"/>
        <w:jc w:val="both"/>
        <w:rPr>
          <w:rFonts w:eastAsia="Times New Roman" w:cstheme="minorHAnsi"/>
          <w:lang w:val="en-US"/>
        </w:rPr>
      </w:pPr>
    </w:p>
    <w:p w14:paraId="46492072" w14:textId="77777777"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Dr Paul Williams</w:t>
      </w:r>
    </w:p>
    <w:p w14:paraId="0DE15AEE" w14:textId="4BFBC47A"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11 Ger-y-llan</w:t>
      </w:r>
    </w:p>
    <w:p w14:paraId="5DCD6DBF" w14:textId="196A024D" w:rsidR="003A4B05" w:rsidRPr="008D3BF1" w:rsidRDefault="003A4B05" w:rsidP="003A4B05">
      <w:pPr>
        <w:pStyle w:val="NoSpacing"/>
        <w:jc w:val="both"/>
        <w:rPr>
          <w:rFonts w:eastAsia="Times New Roman" w:cstheme="minorHAnsi"/>
          <w:lang w:val="en-US"/>
        </w:rPr>
      </w:pPr>
      <w:r w:rsidRPr="008D3BF1">
        <w:rPr>
          <w:rFonts w:eastAsia="Times New Roman" w:cstheme="minorHAnsi"/>
          <w:lang w:val="en-US"/>
        </w:rPr>
        <w:t>St Nicholas</w:t>
      </w:r>
    </w:p>
    <w:p w14:paraId="07D39DB9" w14:textId="256B3E57" w:rsidR="00085491" w:rsidRPr="008D3BF1" w:rsidRDefault="003A4B05" w:rsidP="00085491">
      <w:pPr>
        <w:pStyle w:val="NoSpacing"/>
        <w:jc w:val="both"/>
        <w:rPr>
          <w:rFonts w:eastAsia="Times New Roman" w:cstheme="minorHAnsi"/>
          <w:lang w:val="en-US"/>
        </w:rPr>
      </w:pPr>
      <w:r w:rsidRPr="008D3BF1">
        <w:rPr>
          <w:rFonts w:eastAsia="Times New Roman" w:cstheme="minorHAnsi"/>
          <w:lang w:val="en-US"/>
        </w:rPr>
        <w:t>CF5 6SY</w:t>
      </w:r>
    </w:p>
    <w:p w14:paraId="7C8BA521" w14:textId="77777777" w:rsidR="00085491" w:rsidRPr="008D3BF1" w:rsidRDefault="00085491" w:rsidP="00085491">
      <w:pPr>
        <w:pStyle w:val="NoSpacing"/>
        <w:jc w:val="both"/>
        <w:rPr>
          <w:rFonts w:eastAsia="Times New Roman" w:cstheme="minorHAnsi"/>
          <w:lang w:val="en-US"/>
        </w:rPr>
      </w:pPr>
    </w:p>
    <w:p w14:paraId="18707B2C" w14:textId="77777777" w:rsidR="00085491" w:rsidRPr="008D3BF1" w:rsidRDefault="00085491" w:rsidP="00085491">
      <w:pPr>
        <w:pStyle w:val="NoSpacing"/>
        <w:jc w:val="both"/>
        <w:rPr>
          <w:rFonts w:eastAsia="Times New Roman" w:cstheme="minorHAnsi"/>
          <w:lang w:val="en-US"/>
        </w:rPr>
      </w:pPr>
    </w:p>
    <w:p w14:paraId="51BDCBDF" w14:textId="77777777" w:rsidR="00085491" w:rsidRDefault="00085491" w:rsidP="00085491">
      <w:pPr>
        <w:pStyle w:val="NoSpacing"/>
        <w:jc w:val="both"/>
        <w:rPr>
          <w:rFonts w:eastAsia="Times New Roman" w:cstheme="minorHAnsi"/>
          <w:lang w:val="en-US"/>
        </w:rPr>
      </w:pPr>
    </w:p>
    <w:p w14:paraId="1A36FC89" w14:textId="77777777" w:rsidR="00085491" w:rsidRDefault="00085491" w:rsidP="00085491">
      <w:pPr>
        <w:pStyle w:val="NoSpacing"/>
        <w:jc w:val="both"/>
        <w:rPr>
          <w:rFonts w:eastAsia="Times New Roman" w:cstheme="minorHAnsi"/>
          <w:lang w:val="en-US"/>
        </w:rPr>
      </w:pPr>
    </w:p>
    <w:p w14:paraId="17368125" w14:textId="77777777" w:rsidR="00085491" w:rsidRDefault="00085491" w:rsidP="00085491">
      <w:pPr>
        <w:pStyle w:val="NoSpacing"/>
        <w:jc w:val="both"/>
        <w:rPr>
          <w:rFonts w:eastAsia="Times New Roman" w:cstheme="minorHAnsi"/>
          <w:lang w:val="en-US"/>
        </w:rPr>
      </w:pPr>
    </w:p>
    <w:p w14:paraId="5FEF6B4B" w14:textId="77777777" w:rsidR="00085491" w:rsidRDefault="00085491" w:rsidP="00085491">
      <w:pPr>
        <w:pStyle w:val="NoSpacing"/>
        <w:jc w:val="both"/>
        <w:rPr>
          <w:rFonts w:eastAsia="Times New Roman" w:cstheme="minorHAnsi"/>
          <w:lang w:val="en-US"/>
        </w:rPr>
      </w:pPr>
    </w:p>
    <w:p w14:paraId="2B06E0C0" w14:textId="210535D8" w:rsidR="00E32FB8" w:rsidRPr="00085491" w:rsidRDefault="00E32FB8" w:rsidP="00085491">
      <w:pPr>
        <w:pStyle w:val="NoSpacing"/>
        <w:jc w:val="both"/>
        <w:rPr>
          <w:rFonts w:eastAsia="Times New Roman" w:cstheme="minorHAnsi"/>
          <w:lang w:val="en-US"/>
        </w:rPr>
      </w:pPr>
      <w:r w:rsidRPr="00085491">
        <w:rPr>
          <w:rFonts w:eastAsia="Times New Roman" w:cstheme="minorHAnsi"/>
          <w:lang w:val="en-US"/>
        </w:rPr>
        <w:t xml:space="preserve"> </w:t>
      </w:r>
    </w:p>
    <w:p w14:paraId="41E8DF85" w14:textId="77777777" w:rsidR="00E32FB8" w:rsidRPr="007E30B4" w:rsidRDefault="00E32FB8" w:rsidP="00E32FB8">
      <w:pPr>
        <w:pStyle w:val="NoSpacing"/>
        <w:jc w:val="both"/>
        <w:rPr>
          <w:rFonts w:eastAsia="Times New Roman" w:cstheme="minorHAnsi"/>
          <w:lang w:val="en-US"/>
        </w:rPr>
      </w:pPr>
    </w:p>
    <w:sectPr w:rsidR="00E32FB8" w:rsidRPr="007E30B4" w:rsidSect="00BB3E8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1C8"/>
    <w:multiLevelType w:val="hybridMultilevel"/>
    <w:tmpl w:val="670E1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B8"/>
    <w:rsid w:val="000172E4"/>
    <w:rsid w:val="000307F7"/>
    <w:rsid w:val="00085491"/>
    <w:rsid w:val="002424D9"/>
    <w:rsid w:val="002772C8"/>
    <w:rsid w:val="002B68C7"/>
    <w:rsid w:val="002D2CEC"/>
    <w:rsid w:val="003A4B05"/>
    <w:rsid w:val="004B353E"/>
    <w:rsid w:val="004C054F"/>
    <w:rsid w:val="004D7C0A"/>
    <w:rsid w:val="005906E0"/>
    <w:rsid w:val="006D5471"/>
    <w:rsid w:val="0086023B"/>
    <w:rsid w:val="008D3BF1"/>
    <w:rsid w:val="00A91890"/>
    <w:rsid w:val="00B92681"/>
    <w:rsid w:val="00BA0FF6"/>
    <w:rsid w:val="00BB3E8E"/>
    <w:rsid w:val="00CC22A1"/>
    <w:rsid w:val="00E059D3"/>
    <w:rsid w:val="00E32FB8"/>
    <w:rsid w:val="00E41032"/>
    <w:rsid w:val="00F21502"/>
    <w:rsid w:val="00F75733"/>
    <w:rsid w:val="00FD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3722"/>
  <w15:chartTrackingRefBased/>
  <w15:docId w15:val="{4F33031F-8490-4717-87BB-A35484B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24D9"/>
    <w:pPr>
      <w:spacing w:after="0" w:line="240" w:lineRule="auto"/>
    </w:pPr>
  </w:style>
  <w:style w:type="paragraph" w:styleId="ListParagraph">
    <w:name w:val="List Paragraph"/>
    <w:basedOn w:val="Normal"/>
    <w:uiPriority w:val="34"/>
    <w:qFormat/>
    <w:rsid w:val="002D2CEC"/>
    <w:pPr>
      <w:ind w:left="720"/>
      <w:contextualSpacing/>
    </w:pPr>
  </w:style>
  <w:style w:type="character" w:styleId="Hyperlink">
    <w:name w:val="Hyperlink"/>
    <w:basedOn w:val="DefaultParagraphFont"/>
    <w:uiPriority w:val="99"/>
    <w:unhideWhenUsed/>
    <w:rsid w:val="00F75733"/>
    <w:rPr>
      <w:color w:val="0000FF" w:themeColor="hyperlink"/>
      <w:u w:val="single"/>
    </w:rPr>
  </w:style>
  <w:style w:type="character" w:styleId="UnresolvedMention">
    <w:name w:val="Unresolved Mention"/>
    <w:basedOn w:val="DefaultParagraphFont"/>
    <w:uiPriority w:val="99"/>
    <w:semiHidden/>
    <w:unhideWhenUsed/>
    <w:rsid w:val="00F7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williamspe.p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7</cp:revision>
  <dcterms:created xsi:type="dcterms:W3CDTF">2020-09-02T17:08:00Z</dcterms:created>
  <dcterms:modified xsi:type="dcterms:W3CDTF">2020-09-02T19:16:00Z</dcterms:modified>
</cp:coreProperties>
</file>