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D5" w:rsidRDefault="008D68C8" w:rsidP="008D68C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23 Winsford Road</w:t>
      </w:r>
    </w:p>
    <w:p w:rsidR="008D68C8" w:rsidRDefault="008D68C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Sully</w:t>
      </w:r>
    </w:p>
    <w:p w:rsidR="008D68C8" w:rsidRDefault="008D68C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Penarth</w:t>
      </w:r>
    </w:p>
    <w:p w:rsidR="008D68C8" w:rsidRDefault="008D68C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CF64 5SA</w:t>
      </w:r>
    </w:p>
    <w:p w:rsidR="008D68C8" w:rsidRDefault="008D68C8">
      <w:pPr>
        <w:rPr>
          <w:sz w:val="28"/>
          <w:szCs w:val="28"/>
        </w:rPr>
      </w:pPr>
    </w:p>
    <w:p w:rsidR="008D68C8" w:rsidRDefault="008D68C8">
      <w:pPr>
        <w:rPr>
          <w:sz w:val="28"/>
          <w:szCs w:val="28"/>
        </w:rPr>
      </w:pPr>
    </w:p>
    <w:p w:rsidR="008D68C8" w:rsidRDefault="008D68C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F6436">
        <w:rPr>
          <w:sz w:val="28"/>
          <w:szCs w:val="28"/>
        </w:rPr>
        <w:t>7</w:t>
      </w:r>
      <w:r>
        <w:rPr>
          <w:sz w:val="28"/>
          <w:szCs w:val="28"/>
        </w:rPr>
        <w:t xml:space="preserve"> </w:t>
      </w:r>
      <w:r w:rsidR="00AF6436">
        <w:rPr>
          <w:sz w:val="28"/>
          <w:szCs w:val="28"/>
        </w:rPr>
        <w:t>February 2017</w:t>
      </w:r>
    </w:p>
    <w:p w:rsidR="008D68C8" w:rsidRDefault="008D68C8">
      <w:pPr>
        <w:rPr>
          <w:sz w:val="28"/>
          <w:szCs w:val="28"/>
        </w:rPr>
      </w:pPr>
    </w:p>
    <w:p w:rsidR="00750889" w:rsidRDefault="00750889">
      <w:pPr>
        <w:rPr>
          <w:sz w:val="28"/>
          <w:szCs w:val="28"/>
        </w:rPr>
      </w:pPr>
    </w:p>
    <w:p w:rsidR="00750889" w:rsidRDefault="00750889">
      <w:pPr>
        <w:rPr>
          <w:sz w:val="28"/>
          <w:szCs w:val="28"/>
        </w:rPr>
      </w:pPr>
    </w:p>
    <w:p w:rsidR="008D68C8" w:rsidRDefault="008D68C8">
      <w:pPr>
        <w:rPr>
          <w:sz w:val="28"/>
          <w:szCs w:val="28"/>
        </w:rPr>
      </w:pPr>
      <w:r>
        <w:rPr>
          <w:sz w:val="28"/>
          <w:szCs w:val="28"/>
        </w:rPr>
        <w:t>Mr Ian Robinson</w:t>
      </w:r>
    </w:p>
    <w:p w:rsidR="008D68C8" w:rsidRDefault="008D68C8">
      <w:pPr>
        <w:rPr>
          <w:sz w:val="28"/>
          <w:szCs w:val="28"/>
        </w:rPr>
      </w:pPr>
      <w:r>
        <w:rPr>
          <w:sz w:val="28"/>
          <w:szCs w:val="28"/>
        </w:rPr>
        <w:t>Planning Officer</w:t>
      </w:r>
    </w:p>
    <w:p w:rsidR="008D68C8" w:rsidRDefault="008D68C8">
      <w:pPr>
        <w:rPr>
          <w:sz w:val="28"/>
          <w:szCs w:val="28"/>
        </w:rPr>
      </w:pPr>
      <w:r>
        <w:rPr>
          <w:sz w:val="28"/>
          <w:szCs w:val="28"/>
        </w:rPr>
        <w:t>Vale of Glamorgan Council</w:t>
      </w:r>
    </w:p>
    <w:p w:rsidR="008D68C8" w:rsidRDefault="008D68C8">
      <w:pPr>
        <w:rPr>
          <w:sz w:val="28"/>
          <w:szCs w:val="28"/>
        </w:rPr>
      </w:pPr>
      <w:r>
        <w:rPr>
          <w:sz w:val="28"/>
          <w:szCs w:val="28"/>
        </w:rPr>
        <w:t>Barry Docks</w:t>
      </w:r>
    </w:p>
    <w:p w:rsidR="008D68C8" w:rsidRDefault="008D68C8">
      <w:pPr>
        <w:rPr>
          <w:sz w:val="28"/>
          <w:szCs w:val="28"/>
        </w:rPr>
      </w:pPr>
      <w:r>
        <w:rPr>
          <w:sz w:val="28"/>
          <w:szCs w:val="28"/>
        </w:rPr>
        <w:t>Barry</w:t>
      </w:r>
    </w:p>
    <w:p w:rsidR="008D68C8" w:rsidRDefault="008D68C8">
      <w:pPr>
        <w:rPr>
          <w:sz w:val="28"/>
          <w:szCs w:val="28"/>
        </w:rPr>
      </w:pPr>
      <w:r>
        <w:rPr>
          <w:sz w:val="28"/>
          <w:szCs w:val="28"/>
        </w:rPr>
        <w:t>CF63 4RT</w:t>
      </w:r>
    </w:p>
    <w:p w:rsidR="008D68C8" w:rsidRDefault="008D68C8">
      <w:pPr>
        <w:rPr>
          <w:sz w:val="28"/>
          <w:szCs w:val="28"/>
        </w:rPr>
      </w:pPr>
    </w:p>
    <w:p w:rsidR="008D68C8" w:rsidRDefault="008D68C8">
      <w:pPr>
        <w:rPr>
          <w:sz w:val="28"/>
          <w:szCs w:val="28"/>
        </w:rPr>
      </w:pPr>
      <w:r>
        <w:rPr>
          <w:sz w:val="28"/>
          <w:szCs w:val="28"/>
        </w:rPr>
        <w:t>Reference:  2013/01</w:t>
      </w:r>
      <w:r w:rsidR="00AF6436">
        <w:rPr>
          <w:sz w:val="28"/>
          <w:szCs w:val="28"/>
        </w:rPr>
        <w:t>520</w:t>
      </w:r>
      <w:r>
        <w:rPr>
          <w:sz w:val="28"/>
          <w:szCs w:val="28"/>
        </w:rPr>
        <w:t xml:space="preserve">/OUT Land </w:t>
      </w:r>
      <w:r w:rsidR="00AF6436">
        <w:rPr>
          <w:sz w:val="28"/>
          <w:szCs w:val="28"/>
        </w:rPr>
        <w:t>West</w:t>
      </w:r>
      <w:r>
        <w:rPr>
          <w:sz w:val="28"/>
          <w:szCs w:val="28"/>
        </w:rPr>
        <w:t xml:space="preserve"> of </w:t>
      </w:r>
      <w:proofErr w:type="spellStart"/>
      <w:r w:rsidR="00AF6436">
        <w:rPr>
          <w:sz w:val="28"/>
          <w:szCs w:val="28"/>
        </w:rPr>
        <w:t>Swanbridge</w:t>
      </w:r>
      <w:proofErr w:type="spellEnd"/>
      <w:r w:rsidR="00AF6436">
        <w:rPr>
          <w:sz w:val="28"/>
          <w:szCs w:val="28"/>
        </w:rPr>
        <w:t xml:space="preserve"> R</w:t>
      </w:r>
      <w:r>
        <w:rPr>
          <w:sz w:val="28"/>
          <w:szCs w:val="28"/>
        </w:rPr>
        <w:t>oad, Sully</w:t>
      </w:r>
    </w:p>
    <w:p w:rsidR="008D68C8" w:rsidRDefault="008D68C8">
      <w:pPr>
        <w:rPr>
          <w:sz w:val="28"/>
          <w:szCs w:val="28"/>
        </w:rPr>
      </w:pPr>
    </w:p>
    <w:p w:rsidR="008D68C8" w:rsidRDefault="008D68C8">
      <w:pPr>
        <w:rPr>
          <w:sz w:val="28"/>
          <w:szCs w:val="28"/>
        </w:rPr>
      </w:pPr>
      <w:r>
        <w:rPr>
          <w:sz w:val="28"/>
          <w:szCs w:val="28"/>
        </w:rPr>
        <w:t>Proposal: Residential development with associated access and associated works (</w:t>
      </w:r>
      <w:r w:rsidR="00AF6436">
        <w:rPr>
          <w:sz w:val="28"/>
          <w:szCs w:val="28"/>
        </w:rPr>
        <w:t>up to 190 units</w:t>
      </w:r>
      <w:bookmarkStart w:id="0" w:name="_GoBack"/>
      <w:bookmarkEnd w:id="0"/>
      <w:r>
        <w:rPr>
          <w:sz w:val="28"/>
          <w:szCs w:val="28"/>
        </w:rPr>
        <w:t>).</w:t>
      </w:r>
    </w:p>
    <w:p w:rsidR="008D68C8" w:rsidRDefault="008D68C8">
      <w:pPr>
        <w:rPr>
          <w:sz w:val="28"/>
          <w:szCs w:val="28"/>
        </w:rPr>
      </w:pPr>
    </w:p>
    <w:p w:rsidR="008D68C8" w:rsidRDefault="008D68C8">
      <w:pPr>
        <w:rPr>
          <w:b/>
          <w:sz w:val="28"/>
          <w:szCs w:val="28"/>
        </w:rPr>
      </w:pPr>
      <w:r w:rsidRPr="008D68C8">
        <w:rPr>
          <w:b/>
          <w:sz w:val="28"/>
          <w:szCs w:val="28"/>
        </w:rPr>
        <w:t>OBJECTION</w:t>
      </w:r>
    </w:p>
    <w:p w:rsidR="008D68C8" w:rsidRDefault="008D68C8">
      <w:pPr>
        <w:rPr>
          <w:sz w:val="28"/>
          <w:szCs w:val="28"/>
        </w:rPr>
      </w:pPr>
      <w:r>
        <w:rPr>
          <w:sz w:val="28"/>
          <w:szCs w:val="28"/>
        </w:rPr>
        <w:t>I have a number of objections to this planning application</w:t>
      </w:r>
      <w:r w:rsidR="00714379">
        <w:rPr>
          <w:sz w:val="28"/>
          <w:szCs w:val="28"/>
        </w:rPr>
        <w:t>:</w:t>
      </w:r>
    </w:p>
    <w:p w:rsidR="00714379" w:rsidRDefault="00714379" w:rsidP="00331E5A">
      <w:pPr>
        <w:pStyle w:val="ListParagraph"/>
        <w:numPr>
          <w:ilvl w:val="0"/>
          <w:numId w:val="1"/>
        </w:numPr>
        <w:rPr>
          <w:sz w:val="28"/>
          <w:szCs w:val="28"/>
        </w:rPr>
      </w:pPr>
      <w:r>
        <w:rPr>
          <w:sz w:val="28"/>
          <w:szCs w:val="28"/>
        </w:rPr>
        <w:t>Taylor Wimpey’s statement that an archaeological evaluation can take place as a condition of planning consent</w:t>
      </w:r>
      <w:r w:rsidR="00331E5A">
        <w:rPr>
          <w:sz w:val="28"/>
          <w:szCs w:val="28"/>
        </w:rPr>
        <w:t>, this is entirely at odds with the Welsh government’s policy that an</w:t>
      </w:r>
      <w:r>
        <w:rPr>
          <w:sz w:val="28"/>
          <w:szCs w:val="28"/>
        </w:rPr>
        <w:t xml:space="preserve"> </w:t>
      </w:r>
      <w:r w:rsidR="00331E5A" w:rsidRPr="00331E5A">
        <w:rPr>
          <w:sz w:val="28"/>
          <w:szCs w:val="28"/>
        </w:rPr>
        <w:t>archaeological</w:t>
      </w:r>
      <w:r w:rsidR="00331E5A">
        <w:rPr>
          <w:sz w:val="28"/>
          <w:szCs w:val="28"/>
        </w:rPr>
        <w:t xml:space="preserve"> field evaluation should be carried out before any decision on planning is taken.</w:t>
      </w:r>
    </w:p>
    <w:p w:rsidR="00331E5A" w:rsidRDefault="00331E5A" w:rsidP="00331E5A">
      <w:pPr>
        <w:pStyle w:val="ListParagraph"/>
        <w:numPr>
          <w:ilvl w:val="0"/>
          <w:numId w:val="1"/>
        </w:numPr>
        <w:rPr>
          <w:sz w:val="28"/>
          <w:szCs w:val="28"/>
        </w:rPr>
      </w:pPr>
      <w:r>
        <w:rPr>
          <w:sz w:val="28"/>
          <w:szCs w:val="28"/>
        </w:rPr>
        <w:t>The Outline Masterplan is in contravention of the Planning Policy Wales and the Court of Appeal in “Barnwell” as it is not given “considerable weight and importance” to the setting of the listed buildings at Cog.</w:t>
      </w:r>
    </w:p>
    <w:p w:rsidR="00331E5A" w:rsidRDefault="00331E5A" w:rsidP="00331E5A">
      <w:pPr>
        <w:pStyle w:val="ListParagraph"/>
        <w:numPr>
          <w:ilvl w:val="0"/>
          <w:numId w:val="1"/>
        </w:numPr>
        <w:rPr>
          <w:sz w:val="28"/>
          <w:szCs w:val="28"/>
        </w:rPr>
      </w:pPr>
      <w:r>
        <w:rPr>
          <w:sz w:val="28"/>
          <w:szCs w:val="28"/>
        </w:rPr>
        <w:t>The proposed access strategy to have a pedestrian access on to Cog Road opposite Cog farm is dangerous as there are no pavements in that location. This is very close to the junction at Cog green where there has already been a fatal accident.</w:t>
      </w:r>
    </w:p>
    <w:p w:rsidR="00331E5A" w:rsidRDefault="00331E5A" w:rsidP="00331E5A">
      <w:pPr>
        <w:pStyle w:val="ListParagraph"/>
        <w:numPr>
          <w:ilvl w:val="0"/>
          <w:numId w:val="1"/>
        </w:numPr>
        <w:rPr>
          <w:sz w:val="28"/>
          <w:szCs w:val="28"/>
        </w:rPr>
      </w:pPr>
      <w:r>
        <w:rPr>
          <w:sz w:val="28"/>
          <w:szCs w:val="28"/>
        </w:rPr>
        <w:lastRenderedPageBreak/>
        <w:t xml:space="preserve">The </w:t>
      </w:r>
      <w:r w:rsidR="00CE6717">
        <w:rPr>
          <w:sz w:val="28"/>
          <w:szCs w:val="28"/>
        </w:rPr>
        <w:t>pro</w:t>
      </w:r>
      <w:r w:rsidR="00373248">
        <w:rPr>
          <w:sz w:val="28"/>
          <w:szCs w:val="28"/>
        </w:rPr>
        <w:t>po</w:t>
      </w:r>
      <w:r w:rsidR="00CE6717">
        <w:rPr>
          <w:sz w:val="28"/>
          <w:szCs w:val="28"/>
        </w:rPr>
        <w:t>s</w:t>
      </w:r>
      <w:r w:rsidR="00373248">
        <w:rPr>
          <w:sz w:val="28"/>
          <w:szCs w:val="28"/>
        </w:rPr>
        <w:t>al</w:t>
      </w:r>
      <w:r w:rsidR="00CE6717">
        <w:rPr>
          <w:sz w:val="28"/>
          <w:szCs w:val="28"/>
        </w:rPr>
        <w:t xml:space="preserve"> </w:t>
      </w:r>
      <w:r w:rsidR="00373248">
        <w:rPr>
          <w:sz w:val="28"/>
          <w:szCs w:val="28"/>
        </w:rPr>
        <w:t xml:space="preserve">has </w:t>
      </w:r>
      <w:r w:rsidR="00CE6717">
        <w:rPr>
          <w:sz w:val="28"/>
          <w:szCs w:val="28"/>
        </w:rPr>
        <w:t xml:space="preserve">vehicle access routes onto both Cog &amp; </w:t>
      </w:r>
      <w:proofErr w:type="spellStart"/>
      <w:r w:rsidR="00CE6717">
        <w:rPr>
          <w:sz w:val="28"/>
          <w:szCs w:val="28"/>
        </w:rPr>
        <w:t>Swanbridge</w:t>
      </w:r>
      <w:proofErr w:type="spellEnd"/>
      <w:r w:rsidR="00CE6717">
        <w:rPr>
          <w:sz w:val="28"/>
          <w:szCs w:val="28"/>
        </w:rPr>
        <w:t xml:space="preserve"> Roads both of which are sub-standard. The access to Cardiff via Sully Road is also a country lane which is already overloaded at peak times</w:t>
      </w:r>
      <w:r w:rsidR="00325ECB">
        <w:rPr>
          <w:sz w:val="28"/>
          <w:szCs w:val="28"/>
        </w:rPr>
        <w:t xml:space="preserve">. The proposed development would exacerbate an already precarious traffic safety situation </w:t>
      </w:r>
      <w:r w:rsidR="00373248">
        <w:rPr>
          <w:sz w:val="28"/>
          <w:szCs w:val="28"/>
        </w:rPr>
        <w:t>and significantly increase the chances of future accidents occurring.</w:t>
      </w:r>
    </w:p>
    <w:p w:rsidR="00373248" w:rsidRDefault="00373248" w:rsidP="00331E5A">
      <w:pPr>
        <w:pStyle w:val="ListParagraph"/>
        <w:numPr>
          <w:ilvl w:val="0"/>
          <w:numId w:val="1"/>
        </w:numPr>
        <w:rPr>
          <w:sz w:val="28"/>
          <w:szCs w:val="28"/>
        </w:rPr>
      </w:pPr>
      <w:r>
        <w:rPr>
          <w:sz w:val="28"/>
          <w:szCs w:val="28"/>
        </w:rPr>
        <w:t xml:space="preserve">There </w:t>
      </w:r>
      <w:r w:rsidR="000D5636">
        <w:rPr>
          <w:sz w:val="28"/>
          <w:szCs w:val="28"/>
        </w:rPr>
        <w:t>is significant potential for challenges to planning decisions under the EU Habitats and Birds Directive due to inaccurate e</w:t>
      </w:r>
      <w:r>
        <w:rPr>
          <w:sz w:val="28"/>
          <w:szCs w:val="28"/>
        </w:rPr>
        <w:t>cology survey</w:t>
      </w:r>
      <w:r w:rsidR="000D5636">
        <w:rPr>
          <w:sz w:val="28"/>
          <w:szCs w:val="28"/>
        </w:rPr>
        <w:t xml:space="preserve"> documentation.</w:t>
      </w:r>
    </w:p>
    <w:p w:rsidR="000D5636" w:rsidRDefault="000D5636" w:rsidP="000D5636">
      <w:pPr>
        <w:ind w:left="360"/>
        <w:rPr>
          <w:sz w:val="28"/>
          <w:szCs w:val="28"/>
        </w:rPr>
      </w:pPr>
    </w:p>
    <w:p w:rsidR="000D5636" w:rsidRDefault="000D5636" w:rsidP="000D5636">
      <w:pPr>
        <w:ind w:left="360"/>
        <w:rPr>
          <w:sz w:val="28"/>
          <w:szCs w:val="28"/>
        </w:rPr>
      </w:pPr>
      <w:r>
        <w:rPr>
          <w:sz w:val="28"/>
          <w:szCs w:val="28"/>
        </w:rPr>
        <w:t>I also request a confirm</w:t>
      </w:r>
      <w:r w:rsidR="00750889">
        <w:rPr>
          <w:sz w:val="28"/>
          <w:szCs w:val="28"/>
        </w:rPr>
        <w:t>ation of</w:t>
      </w:r>
      <w:r>
        <w:rPr>
          <w:sz w:val="28"/>
          <w:szCs w:val="28"/>
        </w:rPr>
        <w:t xml:space="preserve"> </w:t>
      </w:r>
      <w:r w:rsidR="00750889">
        <w:rPr>
          <w:sz w:val="28"/>
          <w:szCs w:val="28"/>
        </w:rPr>
        <w:t xml:space="preserve">the </w:t>
      </w:r>
      <w:r>
        <w:rPr>
          <w:sz w:val="28"/>
          <w:szCs w:val="28"/>
        </w:rPr>
        <w:t>receipt of this letter.</w:t>
      </w:r>
    </w:p>
    <w:p w:rsidR="000D5636" w:rsidRDefault="000D5636" w:rsidP="000D5636">
      <w:pPr>
        <w:ind w:left="360"/>
        <w:rPr>
          <w:sz w:val="28"/>
          <w:szCs w:val="28"/>
        </w:rPr>
      </w:pPr>
    </w:p>
    <w:p w:rsidR="000D5636" w:rsidRDefault="000D5636" w:rsidP="000D5636">
      <w:pPr>
        <w:ind w:left="360"/>
        <w:rPr>
          <w:sz w:val="28"/>
          <w:szCs w:val="28"/>
        </w:rPr>
      </w:pPr>
    </w:p>
    <w:p w:rsidR="000D5636" w:rsidRDefault="000D5636" w:rsidP="000D5636">
      <w:pPr>
        <w:ind w:left="360"/>
        <w:rPr>
          <w:sz w:val="28"/>
          <w:szCs w:val="28"/>
        </w:rPr>
      </w:pPr>
      <w:r>
        <w:rPr>
          <w:sz w:val="28"/>
          <w:szCs w:val="28"/>
        </w:rPr>
        <w:t>Yours sincerely</w:t>
      </w:r>
    </w:p>
    <w:p w:rsidR="000D5636" w:rsidRDefault="000D5636" w:rsidP="000D5636">
      <w:pPr>
        <w:ind w:left="360"/>
        <w:rPr>
          <w:sz w:val="28"/>
          <w:szCs w:val="28"/>
        </w:rPr>
      </w:pPr>
    </w:p>
    <w:p w:rsidR="000D5636" w:rsidRDefault="000D5636" w:rsidP="000D5636">
      <w:pPr>
        <w:ind w:left="360"/>
        <w:rPr>
          <w:sz w:val="28"/>
          <w:szCs w:val="28"/>
        </w:rPr>
      </w:pPr>
    </w:p>
    <w:p w:rsidR="000D5636" w:rsidRDefault="000D5636" w:rsidP="000D5636">
      <w:pPr>
        <w:ind w:left="360"/>
        <w:rPr>
          <w:sz w:val="28"/>
          <w:szCs w:val="28"/>
        </w:rPr>
      </w:pPr>
    </w:p>
    <w:p w:rsidR="000D5636" w:rsidRDefault="000D5636" w:rsidP="000D5636">
      <w:pPr>
        <w:ind w:left="360"/>
        <w:rPr>
          <w:sz w:val="28"/>
          <w:szCs w:val="28"/>
        </w:rPr>
      </w:pPr>
      <w:r>
        <w:rPr>
          <w:sz w:val="28"/>
          <w:szCs w:val="28"/>
        </w:rPr>
        <w:t>D T Wilson</w:t>
      </w:r>
    </w:p>
    <w:p w:rsidR="000D5636" w:rsidRDefault="000D5636" w:rsidP="000D5636">
      <w:pPr>
        <w:ind w:left="360"/>
        <w:rPr>
          <w:sz w:val="28"/>
          <w:szCs w:val="28"/>
        </w:rPr>
      </w:pPr>
    </w:p>
    <w:p w:rsidR="000D5636" w:rsidRPr="000D5636" w:rsidRDefault="000D5636" w:rsidP="000D5636">
      <w:pPr>
        <w:ind w:left="360"/>
        <w:rPr>
          <w:sz w:val="28"/>
          <w:szCs w:val="28"/>
        </w:rPr>
      </w:pPr>
      <w:r>
        <w:rPr>
          <w:sz w:val="28"/>
          <w:szCs w:val="28"/>
        </w:rPr>
        <w:t>d.t.wilson@tesco.net</w:t>
      </w:r>
    </w:p>
    <w:sectPr w:rsidR="000D5636" w:rsidRPr="000D5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C22A0"/>
    <w:multiLevelType w:val="hybridMultilevel"/>
    <w:tmpl w:val="41B89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C8"/>
    <w:rsid w:val="000D5636"/>
    <w:rsid w:val="00244CE8"/>
    <w:rsid w:val="00325ECB"/>
    <w:rsid w:val="00331E5A"/>
    <w:rsid w:val="00373248"/>
    <w:rsid w:val="00714379"/>
    <w:rsid w:val="00750889"/>
    <w:rsid w:val="008D68C8"/>
    <w:rsid w:val="00AF6436"/>
    <w:rsid w:val="00CE6717"/>
    <w:rsid w:val="00F02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oem</cp:lastModifiedBy>
  <cp:revision>3</cp:revision>
  <dcterms:created xsi:type="dcterms:W3CDTF">2017-02-07T13:20:00Z</dcterms:created>
  <dcterms:modified xsi:type="dcterms:W3CDTF">2017-02-07T13:22:00Z</dcterms:modified>
</cp:coreProperties>
</file>